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07"/>
        <w:gridCol w:w="291"/>
        <w:gridCol w:w="5817"/>
        <w:gridCol w:w="468"/>
        <w:gridCol w:w="2079"/>
        <w:gridCol w:w="2208"/>
      </w:tblGrid>
      <w:tr w:rsidR="005D382E" w:rsidTr="00DB285E">
        <w:trPr>
          <w:trHeight w:val="290"/>
        </w:trPr>
        <w:tc>
          <w:tcPr>
            <w:tcW w:w="1117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 друштво за осигурање</w:t>
            </w:r>
          </w:p>
        </w:tc>
      </w:tr>
      <w:tr w:rsidR="005D382E" w:rsidTr="005D382E">
        <w:trPr>
          <w:trHeight w:val="290"/>
        </w:trPr>
        <w:tc>
          <w:tcPr>
            <w:tcW w:w="688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5D382E" w:rsidRDefault="00E02B23" w:rsidP="0001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5A4DEC" wp14:editId="086C14B4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14605</wp:posOffset>
                      </wp:positionV>
                      <wp:extent cx="724535" cy="156210"/>
                      <wp:effectExtent l="0" t="0" r="1841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82E" w:rsidRDefault="005D382E" w:rsidP="005D38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4.3pt;margin-top:1.15pt;width:57.0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" strokeweight="1.5pt">
                      <v:textbox>
                        <w:txbxContent>
                          <w:p w:rsidR="005D382E" w:rsidRDefault="005D382E" w:rsidP="005D38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2F92F" wp14:editId="30FE57F7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19685</wp:posOffset>
                      </wp:positionV>
                      <wp:extent cx="1656080" cy="156210"/>
                      <wp:effectExtent l="0" t="0" r="20320" b="152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82E" w:rsidRDefault="005D382E" w:rsidP="005D38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5.85pt;margin-top:1.55pt;width:130.4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" strokeweight="1.5pt">
                      <v:textbox>
                        <w:txbxContent>
                          <w:p w:rsidR="005D382E" w:rsidRDefault="005D382E" w:rsidP="005D382E"/>
                        </w:txbxContent>
                      </v:textbox>
                    </v:shape>
                  </w:pict>
                </mc:Fallback>
              </mc:AlternateContent>
            </w:r>
            <w:r w:rsidR="005D382E">
              <w:rPr>
                <w:rFonts w:ascii="Arial" w:hAnsi="Arial" w:cs="Arial"/>
                <w:color w:val="000000"/>
              </w:rPr>
              <w:t xml:space="preserve">Матични број </w:t>
            </w:r>
            <w:r w:rsidR="00012B65">
              <w:rPr>
                <w:rFonts w:ascii="Arial" w:hAnsi="Arial" w:cs="Arial"/>
                <w:color w:val="000000"/>
              </w:rPr>
              <w:t xml:space="preserve"> </w:t>
            </w:r>
            <w:r w:rsidR="005D382E">
              <w:rPr>
                <w:rFonts w:ascii="Arial" w:hAnsi="Arial" w:cs="Arial"/>
                <w:color w:val="000000"/>
              </w:rPr>
              <w:t xml:space="preserve">                             </w:t>
            </w:r>
            <w:r w:rsidR="00012B65">
              <w:rPr>
                <w:rFonts w:ascii="Arial" w:hAnsi="Arial" w:cs="Arial"/>
                <w:color w:val="000000"/>
              </w:rPr>
              <w:t xml:space="preserve">                  Шифра делатности</w:t>
            </w:r>
          </w:p>
        </w:tc>
        <w:tc>
          <w:tcPr>
            <w:tcW w:w="20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D382E" w:rsidRDefault="00E02B23" w:rsidP="00012B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817B0B" wp14:editId="0A5A2672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12065</wp:posOffset>
                      </wp:positionV>
                      <wp:extent cx="1653540" cy="156210"/>
                      <wp:effectExtent l="0" t="0" r="22860" b="152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382E" w:rsidRDefault="005D382E" w:rsidP="005D38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9.35pt;margin-top:.95pt;width:130.2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" strokeweight="1.5pt">
                      <v:textbox>
                        <w:txbxContent>
                          <w:p w:rsidR="005D382E" w:rsidRDefault="005D382E" w:rsidP="005D382E"/>
                        </w:txbxContent>
                      </v:textbox>
                    </v:shape>
                  </w:pict>
                </mc:Fallback>
              </mc:AlternateContent>
            </w:r>
            <w:r w:rsidR="00012B65">
              <w:rPr>
                <w:rFonts w:ascii="Arial" w:hAnsi="Arial" w:cs="Arial"/>
                <w:color w:val="000000"/>
              </w:rPr>
              <w:t xml:space="preserve">        </w:t>
            </w:r>
            <w:r w:rsidR="005D382E">
              <w:rPr>
                <w:rFonts w:ascii="Arial" w:hAnsi="Arial" w:cs="Arial"/>
                <w:color w:val="000000"/>
              </w:rPr>
              <w:t xml:space="preserve">  </w:t>
            </w:r>
            <w:r w:rsidR="00012B65">
              <w:rPr>
                <w:rFonts w:ascii="Arial" w:hAnsi="Arial" w:cs="Arial"/>
                <w:color w:val="000000"/>
              </w:rPr>
              <w:t xml:space="preserve">     </w:t>
            </w:r>
            <w:r w:rsidR="00CE6188">
              <w:rPr>
                <w:rFonts w:ascii="Arial" w:hAnsi="Arial" w:cs="Arial"/>
                <w:color w:val="000000"/>
              </w:rPr>
              <w:t xml:space="preserve"> </w:t>
            </w:r>
            <w:r w:rsidR="00012B65">
              <w:rPr>
                <w:rFonts w:ascii="Arial" w:hAnsi="Arial" w:cs="Arial"/>
                <w:color w:val="000000"/>
              </w:rPr>
              <w:t xml:space="preserve"> ПИБ</w:t>
            </w:r>
          </w:p>
        </w:tc>
        <w:tc>
          <w:tcPr>
            <w:tcW w:w="220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382E" w:rsidTr="0091590E">
        <w:trPr>
          <w:trHeight w:val="290"/>
        </w:trPr>
        <w:tc>
          <w:tcPr>
            <w:tcW w:w="1117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Назив:</w:t>
            </w:r>
          </w:p>
        </w:tc>
      </w:tr>
      <w:tr w:rsidR="005D382E" w:rsidTr="00FD0D03">
        <w:trPr>
          <w:trHeight w:val="305"/>
        </w:trPr>
        <w:tc>
          <w:tcPr>
            <w:tcW w:w="1117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Седиште:</w:t>
            </w:r>
          </w:p>
        </w:tc>
      </w:tr>
      <w:tr w:rsidR="005D382E" w:rsidTr="005D382E">
        <w:trPr>
          <w:trHeight w:val="187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D382E" w:rsidTr="00C318DD">
        <w:trPr>
          <w:trHeight w:val="348"/>
        </w:trPr>
        <w:tc>
          <w:tcPr>
            <w:tcW w:w="11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ТОКОВИМА ГОТОВИНЕ</w:t>
            </w:r>
          </w:p>
        </w:tc>
      </w:tr>
      <w:tr w:rsidR="005D382E" w:rsidRPr="007C6B44" w:rsidTr="0059773E">
        <w:trPr>
          <w:trHeight w:val="290"/>
        </w:trPr>
        <w:tc>
          <w:tcPr>
            <w:tcW w:w="11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__________ до __________ 20____ године</w:t>
            </w:r>
          </w:p>
        </w:tc>
      </w:tr>
      <w:tr w:rsidR="005D382E" w:rsidRPr="007C6B44" w:rsidTr="005D382E">
        <w:trPr>
          <w:trHeight w:val="20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5D382E" w:rsidTr="00952577">
        <w:trPr>
          <w:trHeight w:val="216"/>
        </w:trPr>
        <w:tc>
          <w:tcPr>
            <w:tcW w:w="11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5D382E" w:rsidTr="00012B65">
        <w:trPr>
          <w:trHeight w:val="290"/>
        </w:trPr>
        <w:tc>
          <w:tcPr>
            <w:tcW w:w="64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D382E" w:rsidTr="00012B65">
        <w:trPr>
          <w:trHeight w:val="290"/>
        </w:trPr>
        <w:tc>
          <w:tcPr>
            <w:tcW w:w="641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D382E" w:rsidTr="00012B65">
        <w:trPr>
          <w:trHeight w:val="201"/>
        </w:trPr>
        <w:tc>
          <w:tcPr>
            <w:tcW w:w="64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5D382E" w:rsidRPr="007C6B44" w:rsidTr="00012B65">
        <w:trPr>
          <w:trHeight w:val="255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ПОСЛОВНИХ АКТИВНОСТИ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из пословних активности (од 1 до 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Премије осигурања и саосигурања и примљени аванси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Премије реосигурања и ретроцесија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Приливи од учешћа у накнади штета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Примљене камате из пословних активности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Остали приливи из редовног пословања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пословних активности (од 1 до 9)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434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1. Накнаде штета и уговорених </w:t>
            </w:r>
            <w:r w:rsidR="00020A9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износа из осигурања, удели у 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штетама из саосигурања и дати аванси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Накнаде штета и удели у штетама из реосигурања и ретроцесија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Премије саосигурања, реосигурања и ретроцесија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Зараде, накнаде зарада и остали лични расходи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Остали трошкови спровођења осигурања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Плаћене камате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Порез на добитак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8. Одливи по основу осталих јавних прихода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9. Остали одливи готовине из редовног пословања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пословних активности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76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пословних активности  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RPr="007C6B44" w:rsidTr="00012B65">
        <w:trPr>
          <w:trHeight w:val="273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АКТИВНОСТИ ИНВЕСТИРАЊА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из активности инвестирања (од 1 до 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Продаја акција и удела (нето приливи)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62"/>
        </w:trPr>
        <w:tc>
          <w:tcPr>
            <w:tcW w:w="30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Продаја нематеријалних улагања, некретнина, постројења,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156"/>
        </w:trPr>
        <w:tc>
          <w:tcPr>
            <w:tcW w:w="3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опреме и биолошких средстава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434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Остали финансијски пласмани – депоновања и улагања</w:t>
            </w:r>
          </w:p>
          <w:p w:rsidR="005D382E" w:rsidRDefault="007C6B44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(нето</w:t>
            </w:r>
            <w:r w:rsidR="005D382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Примљене камате из активности инвестирања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Примљене дивиденде и учешћа у резултату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инвестирања (од 1 до 3)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Куповина акција и удела (нето одливи)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434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Куповина нематеријалних улагања, некретнина, постројења,  опреме и биолошких средстава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327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Остали финансијски пласмани – депоновања и улагања</w:t>
            </w:r>
          </w:p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(нето одливи)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активности инвестирања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76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7C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активности инвестирања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RPr="007C6B44" w:rsidTr="00012B65">
        <w:trPr>
          <w:trHeight w:val="228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ТОКОВИ ГОТОВИНЕ ИЗ АКТИВНОСТИ ФИНАНСИРАЊА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Приливи готовине из активности финансирања (од 1 до 5)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Увећање основног капитала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Дугорочни кредити (нето приливи)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Краткорочни кредити (нето приливи)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Остале дугорочне обавезе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305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Остале краткорочне обавезе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D382E" w:rsidRDefault="005D382E" w:rsidP="005D38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5D382E" w:rsidSect="005D382E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17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07"/>
        <w:gridCol w:w="291"/>
        <w:gridCol w:w="5817"/>
        <w:gridCol w:w="468"/>
        <w:gridCol w:w="2079"/>
        <w:gridCol w:w="2208"/>
      </w:tblGrid>
      <w:tr w:rsidR="005D382E" w:rsidTr="00012B65">
        <w:trPr>
          <w:trHeight w:val="290"/>
        </w:trPr>
        <w:tc>
          <w:tcPr>
            <w:tcW w:w="64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D382E" w:rsidTr="00012B65">
        <w:trPr>
          <w:trHeight w:val="290"/>
        </w:trPr>
        <w:tc>
          <w:tcPr>
            <w:tcW w:w="6415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D382E" w:rsidTr="00012B65">
        <w:trPr>
          <w:trHeight w:val="290"/>
        </w:trPr>
        <w:tc>
          <w:tcPr>
            <w:tcW w:w="64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финансирања (од 1 до 7)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Откуп сопствених акција и удела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Default="007C6B44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2. Дугорочни кредити </w:t>
            </w:r>
            <w:r w:rsidR="005D382E">
              <w:rPr>
                <w:rFonts w:ascii="Arial" w:hAnsi="Arial" w:cs="Arial"/>
                <w:color w:val="000000"/>
                <w:sz w:val="16"/>
                <w:szCs w:val="16"/>
              </w:rPr>
              <w:t>(нето одливи)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Краткорочни кредити (нето одливи)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Остале дугорочне обавезе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Остале краткорочне обавезе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Финансијски лизинг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7. Исплаћене дивиденде и учешћа у резултату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прилив готовине из активности финансирања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Нето одлив готовине из активности финансирања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C6B4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ПРИЛИВ ГОТОВИНЕ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(3001+3019+3031)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СВЕГА ОДЛИВ ГОТОВИНЕ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(3007+3025+3037)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434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Ђ.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7C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ПРИЛИВ ГОТОВИНЕ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(3047-3048)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7C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ОДЛИВ ГОТОВИНЕ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(3048-3047)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434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ГОТОВИНА НА ПОЧЕТКУ ОБРАЧУНСКОГ ПЕРИОДА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ПОЗИТИВНЕ КУРСНЕ РАЗЛИКЕ ПО ОСНОВУ ПРЕРАЧУНА ГОТОВИНЕ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90"/>
        </w:trPr>
        <w:tc>
          <w:tcPr>
            <w:tcW w:w="3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НЕГАТИВНЕ КУРСНЕ РАЗЛИКЕ ПО ОСНОВУ ПРЕРАЧУНА ГОТОВИНЕ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45"/>
        </w:trPr>
        <w:tc>
          <w:tcPr>
            <w:tcW w:w="30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Ј.</w:t>
            </w:r>
          </w:p>
        </w:tc>
        <w:tc>
          <w:tcPr>
            <w:tcW w:w="61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382E" w:rsidRPr="007C6B44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 w:rsidRPr="007C6B44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ГОТОВИНА НА КРАЈУ ОБРАЧУНСКОГ ПЕРИОДА</w:t>
            </w:r>
          </w:p>
        </w:tc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2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012B65">
        <w:trPr>
          <w:trHeight w:val="245"/>
        </w:trPr>
        <w:tc>
          <w:tcPr>
            <w:tcW w:w="30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0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Pr="00012B65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12B65">
              <w:rPr>
                <w:rFonts w:ascii="Arial" w:hAnsi="Arial" w:cs="Arial"/>
                <w:b/>
                <w:color w:val="000000"/>
                <w:sz w:val="16"/>
                <w:szCs w:val="16"/>
              </w:rPr>
              <w:t>(3049-3050+3051+3052-3053)</w:t>
            </w:r>
          </w:p>
        </w:tc>
        <w:tc>
          <w:tcPr>
            <w:tcW w:w="46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382E" w:rsidTr="005D382E">
        <w:trPr>
          <w:trHeight w:val="30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D382E" w:rsidTr="003B0256">
        <w:trPr>
          <w:trHeight w:val="478"/>
        </w:trPr>
        <w:tc>
          <w:tcPr>
            <w:tcW w:w="1117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У __________________                                                                                                   Законски заступник</w:t>
            </w:r>
          </w:p>
        </w:tc>
      </w:tr>
      <w:tr w:rsidR="005D382E" w:rsidTr="005D382E">
        <w:trPr>
          <w:trHeight w:val="610"/>
        </w:trPr>
        <w:tc>
          <w:tcPr>
            <w:tcW w:w="641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дана __________________</w:t>
            </w:r>
          </w:p>
        </w:tc>
        <w:tc>
          <w:tcPr>
            <w:tcW w:w="475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D382E" w:rsidRDefault="005D382E" w:rsidP="005D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______________________</w:t>
            </w:r>
          </w:p>
        </w:tc>
      </w:tr>
    </w:tbl>
    <w:p w:rsidR="00890561" w:rsidRDefault="00890561"/>
    <w:p w:rsidR="007C6B44" w:rsidRDefault="007C6B44" w:rsidP="00EA0564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</w:t>
      </w:r>
      <w:r w:rsidRPr="00B3591A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садржају и форми образаца финансијског извештаја за друштва за осигурање</w:t>
      </w:r>
    </w:p>
    <w:p w:rsidR="007C6B44" w:rsidRDefault="007C6B44" w:rsidP="00EA0564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</w:t>
      </w:r>
      <w:r w:rsidR="0086439E">
        <w:rPr>
          <w:rFonts w:ascii="Arial" w:hAnsi="Arial" w:cs="Arial"/>
          <w:sz w:val="16"/>
          <w:szCs w:val="16"/>
          <w:lang w:val="ru-RU"/>
        </w:rPr>
        <w:t>жбени гласник РС“ бр. 135/2014,</w:t>
      </w:r>
      <w:r>
        <w:rPr>
          <w:rFonts w:ascii="Arial" w:hAnsi="Arial" w:cs="Arial"/>
          <w:sz w:val="16"/>
          <w:szCs w:val="16"/>
          <w:lang w:val="ru-RU"/>
        </w:rPr>
        <w:t xml:space="preserve"> 141/</w:t>
      </w:r>
      <w:bookmarkStart w:id="0" w:name="_GoBack"/>
      <w:bookmarkEnd w:id="0"/>
      <w:r w:rsidRPr="0093774F">
        <w:rPr>
          <w:rFonts w:ascii="Arial" w:hAnsi="Arial" w:cs="Arial"/>
          <w:sz w:val="16"/>
          <w:szCs w:val="16"/>
          <w:lang w:val="ru-RU"/>
        </w:rPr>
        <w:t>2014</w:t>
      </w:r>
      <w:r w:rsidR="0086439E" w:rsidRPr="0093774F">
        <w:rPr>
          <w:rFonts w:ascii="Arial" w:hAnsi="Arial" w:cs="Arial"/>
          <w:sz w:val="16"/>
          <w:szCs w:val="16"/>
          <w:lang w:val="sr-Cyrl-RS"/>
        </w:rPr>
        <w:t xml:space="preserve"> и 102/2015</w:t>
      </w:r>
      <w:r w:rsidRPr="0093774F">
        <w:rPr>
          <w:rFonts w:ascii="Arial" w:hAnsi="Arial" w:cs="Arial"/>
          <w:sz w:val="16"/>
          <w:szCs w:val="16"/>
          <w:lang w:val="ru-RU"/>
        </w:rPr>
        <w:t>).</w:t>
      </w:r>
    </w:p>
    <w:p w:rsidR="007C6B44" w:rsidRDefault="007C6B44"/>
    <w:sectPr w:rsidR="007C6B44" w:rsidSect="005D382E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2E"/>
    <w:rsid w:val="00012B65"/>
    <w:rsid w:val="00020A91"/>
    <w:rsid w:val="001E160E"/>
    <w:rsid w:val="005B4326"/>
    <w:rsid w:val="005D382E"/>
    <w:rsid w:val="007C6B44"/>
    <w:rsid w:val="0086439E"/>
    <w:rsid w:val="00890561"/>
    <w:rsid w:val="0093774F"/>
    <w:rsid w:val="00A62BF4"/>
    <w:rsid w:val="00CE6188"/>
    <w:rsid w:val="00E02B23"/>
    <w:rsid w:val="00EA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7</cp:revision>
  <cp:lastPrinted>2014-12-25T14:11:00Z</cp:lastPrinted>
  <dcterms:created xsi:type="dcterms:W3CDTF">2014-12-25T13:57:00Z</dcterms:created>
  <dcterms:modified xsi:type="dcterms:W3CDTF">2016-02-01T10:29:00Z</dcterms:modified>
</cp:coreProperties>
</file>