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7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1040"/>
        <w:gridCol w:w="411"/>
        <w:gridCol w:w="3401"/>
        <w:gridCol w:w="500"/>
        <w:gridCol w:w="318"/>
        <w:gridCol w:w="450"/>
        <w:gridCol w:w="504"/>
        <w:gridCol w:w="1497"/>
        <w:gridCol w:w="519"/>
        <w:gridCol w:w="1012"/>
        <w:gridCol w:w="1508"/>
        <w:gridCol w:w="7"/>
      </w:tblGrid>
      <w:tr w:rsidR="001D11F8" w:rsidRPr="00EB41F0" w:rsidTr="001D11F8">
        <w:trPr>
          <w:trHeight w:val="420"/>
        </w:trPr>
        <w:tc>
          <w:tcPr>
            <w:tcW w:w="1116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11F8" w:rsidRPr="00EB41F0" w:rsidRDefault="001D11F8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  <w:proofErr w:type="spellStart"/>
            <w:r w:rsidRPr="00EB41F0">
              <w:rPr>
                <w:rFonts w:ascii="Arial" w:hAnsi="Arial" w:cs="Arial"/>
                <w:b/>
                <w:bCs/>
                <w:color w:val="000000"/>
              </w:rPr>
              <w:t>Попуњава</w:t>
            </w:r>
            <w:proofErr w:type="spellEnd"/>
            <w:r w:rsidRPr="00EB41F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EB41F0">
              <w:rPr>
                <w:rFonts w:ascii="Arial" w:hAnsi="Arial" w:cs="Arial"/>
                <w:b/>
                <w:bCs/>
                <w:color w:val="000000"/>
              </w:rPr>
              <w:t>Народна</w:t>
            </w:r>
            <w:proofErr w:type="spellEnd"/>
            <w:r w:rsidRPr="00EB41F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EB41F0">
              <w:rPr>
                <w:rFonts w:ascii="Arial" w:hAnsi="Arial" w:cs="Arial"/>
                <w:b/>
                <w:bCs/>
                <w:color w:val="000000"/>
              </w:rPr>
              <w:t>банка</w:t>
            </w:r>
            <w:proofErr w:type="spellEnd"/>
            <w:r w:rsidRPr="00EB41F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EB41F0">
              <w:rPr>
                <w:rFonts w:ascii="Arial" w:hAnsi="Arial" w:cs="Arial"/>
                <w:b/>
                <w:bCs/>
                <w:color w:val="000000"/>
              </w:rPr>
              <w:t>Србије</w:t>
            </w:r>
            <w:proofErr w:type="spellEnd"/>
          </w:p>
        </w:tc>
      </w:tr>
      <w:tr w:rsidR="001D11F8" w:rsidRPr="00EB41F0" w:rsidTr="001D11F8">
        <w:trPr>
          <w:trHeight w:val="319"/>
        </w:trPr>
        <w:tc>
          <w:tcPr>
            <w:tcW w:w="14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1D11F8" w:rsidRPr="00EB41F0" w:rsidRDefault="002F0288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41F0"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5A09DD" wp14:editId="193915A4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635</wp:posOffset>
                      </wp:positionV>
                      <wp:extent cx="2114550" cy="20002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11F8" w:rsidRPr="005479A2" w:rsidRDefault="001D11F8" w:rsidP="001D11F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A09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2pt;margin-top:.05pt;width:16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" strokeweight="1.5pt">
                      <v:textbox>
                        <w:txbxContent>
                          <w:p w:rsidR="001D11F8" w:rsidRPr="005479A2" w:rsidRDefault="001D11F8" w:rsidP="001D11F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D11F8" w:rsidRPr="00EB41F0" w:rsidRDefault="002F0288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41F0"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FFEA74" wp14:editId="1DD23CFD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-5715</wp:posOffset>
                      </wp:positionV>
                      <wp:extent cx="1200150" cy="200025"/>
                      <wp:effectExtent l="0" t="0" r="19050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11F8" w:rsidRPr="005479A2" w:rsidRDefault="001D11F8" w:rsidP="001D11F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FEA74" id="_x0000_s1027" type="#_x0000_t202" style="position:absolute;left:0;text-align:left;margin-left:160.3pt;margin-top:-.45pt;width:94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" strokeweight="1.5pt">
                      <v:textbox>
                        <w:txbxContent>
                          <w:p w:rsidR="001D11F8" w:rsidRPr="005479A2" w:rsidRDefault="001D11F8" w:rsidP="001D11F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D11F8" w:rsidRPr="00EB41F0" w:rsidRDefault="001D11F8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D11F8" w:rsidRPr="00EB41F0" w:rsidRDefault="001D11F8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D11F8" w:rsidRPr="00EB41F0" w:rsidRDefault="002F0288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41F0"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7A8197" wp14:editId="67CA42DD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1270</wp:posOffset>
                      </wp:positionV>
                      <wp:extent cx="2114550" cy="20002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11F8" w:rsidRPr="005479A2" w:rsidRDefault="001D11F8" w:rsidP="001D11F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A8197" id="_x0000_s1028" type="#_x0000_t202" style="position:absolute;left:0;text-align:left;margin-left:41.55pt;margin-top:.1pt;width:16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" strokeweight="1.5pt">
                      <v:textbox>
                        <w:txbxContent>
                          <w:p w:rsidR="001D11F8" w:rsidRPr="005479A2" w:rsidRDefault="001D11F8" w:rsidP="001D11F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D11F8" w:rsidRPr="00EB41F0" w:rsidRDefault="001D11F8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D11F8" w:rsidRPr="00EB41F0" w:rsidRDefault="001D11F8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D11F8" w:rsidRPr="00EB41F0" w:rsidTr="001D11F8">
        <w:trPr>
          <w:trHeight w:val="290"/>
        </w:trPr>
        <w:tc>
          <w:tcPr>
            <w:tcW w:w="11167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11F8" w:rsidRPr="00EB41F0" w:rsidRDefault="001D11F8" w:rsidP="00EB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EB41F0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            Матични број                                     Шифра делатности                                   ПИБ</w:t>
            </w:r>
          </w:p>
        </w:tc>
      </w:tr>
      <w:tr w:rsidR="001D11F8" w:rsidRPr="00EB41F0" w:rsidTr="001D11F8">
        <w:trPr>
          <w:trHeight w:val="305"/>
        </w:trPr>
        <w:tc>
          <w:tcPr>
            <w:tcW w:w="11167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1F8" w:rsidRPr="00EB41F0" w:rsidRDefault="001D11F8" w:rsidP="00EB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41F0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  </w:t>
            </w:r>
            <w:proofErr w:type="spellStart"/>
            <w:r w:rsidRPr="00EB41F0">
              <w:rPr>
                <w:rFonts w:ascii="Arial" w:hAnsi="Arial" w:cs="Arial"/>
                <w:b/>
                <w:bCs/>
                <w:color w:val="000000"/>
              </w:rPr>
              <w:t>Седиште</w:t>
            </w:r>
            <w:proofErr w:type="spellEnd"/>
            <w:r w:rsidRPr="00EB41F0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1D11F8" w:rsidRPr="00EB41F0" w:rsidTr="001D11F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60"/>
        </w:trPr>
        <w:tc>
          <w:tcPr>
            <w:tcW w:w="11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8"/>
              </w:rPr>
            </w:pPr>
          </w:p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СТАТИСТИЧКИ ИЗВЕШТАЈ</w:t>
            </w:r>
          </w:p>
        </w:tc>
      </w:tr>
      <w:tr w:rsidR="001D11F8" w:rsidRPr="00EB41F0" w:rsidTr="001D11F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1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EB41F0">
              <w:rPr>
                <w:rFonts w:ascii="Arial" w:eastAsia="Times New Roman" w:hAnsi="Arial" w:cs="Arial"/>
                <w:b/>
                <w:bCs/>
                <w:color w:val="000000"/>
              </w:rPr>
              <w:t>за</w:t>
            </w:r>
            <w:proofErr w:type="spellEnd"/>
            <w:proofErr w:type="gramEnd"/>
            <w:r w:rsidRPr="00EB4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20_____. </w:t>
            </w:r>
            <w:proofErr w:type="spellStart"/>
            <w:r w:rsidRPr="00EB41F0">
              <w:rPr>
                <w:rFonts w:ascii="Arial" w:eastAsia="Times New Roman" w:hAnsi="Arial" w:cs="Arial"/>
                <w:b/>
                <w:bCs/>
                <w:color w:val="000000"/>
              </w:rPr>
              <w:t>годину</w:t>
            </w:r>
            <w:proofErr w:type="spellEnd"/>
            <w:r w:rsidRPr="00EB4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25"/>
        </w:trPr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3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1F8" w:rsidRPr="00EB41F0" w:rsidRDefault="001D11F8" w:rsidP="001D1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(у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хиљадама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динара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547"/>
        </w:trPr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  <w:proofErr w:type="spellEnd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3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ПОЗИЦИЈА 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АОП 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97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зарада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накнада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зарада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Трошкови пореза на зараде и накнаде зарада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Трошкови доприноса на зараде и накнаде зарада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32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Трошкови накнада за привремене и повремене послове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лични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материјала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9007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производних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услуга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9008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641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закупнина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9009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641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закупнина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амортизације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Нематеријални трошкови {без пореза и доприноса)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643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премија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осигурања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643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Накнада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запосленима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643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Трошкови накнада другим физичким лицима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643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чланарина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643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репрезентације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9017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95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Трошкови пореза, осим пореза на зараде и накнаде зарада, пореза на остале приходе грађана и пореза на добит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9018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87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доприноса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6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9020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6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668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Новчане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казне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пенали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Расходи по основу курсних разлика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приходи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оперативног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пословања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746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Приходи од давања земљишта у закуп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Приходи од дивиденди и учешћа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9025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768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Приходи од накнаде штете по основу осигурања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9026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Приходи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од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курсних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разлика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9027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32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30,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309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Залихе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9028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465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300, 301, 302,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309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Залихе материјала, залихе алата и инвентара и залихе резервних делова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9029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87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303,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309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Остале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залихе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9030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5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304,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309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стечена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наплатом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потраживања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5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306,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309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Недовршена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производња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05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307,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309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Залихе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готових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производа</w:t>
            </w:r>
            <w:proofErr w:type="spellEnd"/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D11F8" w:rsidRPr="00EB41F0" w:rsidTr="00147318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50"/>
        </w:trPr>
        <w:tc>
          <w:tcPr>
            <w:tcW w:w="1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Просечан број запослених по основу стања на крају месеца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1F8" w:rsidRPr="00EB41F0" w:rsidRDefault="001D11F8" w:rsidP="001D1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11F8" w:rsidRPr="00EB41F0" w:rsidRDefault="001D11F8" w:rsidP="00430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1D11F8" w:rsidRPr="00EB41F0" w:rsidRDefault="001D11F8">
      <w:pPr>
        <w:rPr>
          <w:rFonts w:ascii="Arial" w:hAnsi="Arial" w:cs="Arial"/>
          <w:sz w:val="2"/>
        </w:rPr>
      </w:pPr>
    </w:p>
    <w:tbl>
      <w:tblPr>
        <w:tblW w:w="11165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4850"/>
        <w:gridCol w:w="500"/>
        <w:gridCol w:w="5815"/>
      </w:tblGrid>
      <w:tr w:rsidR="001D11F8" w:rsidRPr="00EB41F0" w:rsidTr="001D11F8">
        <w:trPr>
          <w:trHeight w:val="465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D11F8" w:rsidRPr="00EB41F0" w:rsidRDefault="001D11F8" w:rsidP="00EB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B41F0">
              <w:rPr>
                <w:rFonts w:ascii="Arial" w:hAnsi="Arial" w:cs="Arial"/>
                <w:color w:val="000000"/>
              </w:rPr>
              <w:t xml:space="preserve">   У _____________________,</w:t>
            </w:r>
          </w:p>
        </w:tc>
        <w:tc>
          <w:tcPr>
            <w:tcW w:w="631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D11F8" w:rsidRPr="00EB41F0" w:rsidRDefault="001D11F8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41F0">
              <w:rPr>
                <w:rFonts w:ascii="Arial" w:hAnsi="Arial" w:cs="Arial"/>
                <w:color w:val="000000"/>
              </w:rPr>
              <w:t xml:space="preserve">                                      </w:t>
            </w:r>
            <w:proofErr w:type="spellStart"/>
            <w:r w:rsidRPr="00EB41F0">
              <w:rPr>
                <w:rFonts w:ascii="Arial" w:hAnsi="Arial" w:cs="Arial"/>
                <w:color w:val="000000"/>
              </w:rPr>
              <w:t>Гувернер</w:t>
            </w:r>
            <w:proofErr w:type="spellEnd"/>
          </w:p>
        </w:tc>
      </w:tr>
      <w:tr w:rsidR="001D11F8" w:rsidRPr="00EB41F0" w:rsidTr="001D11F8">
        <w:trPr>
          <w:trHeight w:val="360"/>
        </w:trPr>
        <w:tc>
          <w:tcPr>
            <w:tcW w:w="48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D11F8" w:rsidRPr="00EB41F0" w:rsidRDefault="001D11F8" w:rsidP="00EB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B41F0">
              <w:rPr>
                <w:rFonts w:ascii="Arial" w:hAnsi="Arial" w:cs="Arial"/>
                <w:color w:val="000000"/>
              </w:rPr>
              <w:t xml:space="preserve">    </w:t>
            </w:r>
            <w:proofErr w:type="spellStart"/>
            <w:r w:rsidRPr="00EB41F0">
              <w:rPr>
                <w:rFonts w:ascii="Arial" w:hAnsi="Arial" w:cs="Arial"/>
                <w:color w:val="000000"/>
              </w:rPr>
              <w:t>дана</w:t>
            </w:r>
            <w:proofErr w:type="spellEnd"/>
            <w:r w:rsidRPr="00EB41F0">
              <w:rPr>
                <w:rFonts w:ascii="Arial" w:hAnsi="Arial" w:cs="Arial"/>
                <w:color w:val="000000"/>
              </w:rPr>
              <w:t xml:space="preserve"> ___________________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D11F8" w:rsidRPr="00EB41F0" w:rsidRDefault="001D11F8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D11F8" w:rsidRPr="00EB41F0" w:rsidRDefault="001D11F8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B41F0">
              <w:rPr>
                <w:rFonts w:ascii="Arial" w:hAnsi="Arial" w:cs="Arial"/>
                <w:color w:val="000000"/>
              </w:rPr>
              <w:t xml:space="preserve">                                ______________________</w:t>
            </w:r>
          </w:p>
        </w:tc>
      </w:tr>
    </w:tbl>
    <w:p w:rsidR="00430958" w:rsidRPr="00EB41F0" w:rsidRDefault="00430958" w:rsidP="00430958">
      <w:pPr>
        <w:spacing w:after="120"/>
        <w:ind w:left="-1080"/>
        <w:jc w:val="both"/>
        <w:rPr>
          <w:rFonts w:ascii="Arial" w:hAnsi="Arial" w:cs="Arial"/>
          <w:sz w:val="16"/>
          <w:szCs w:val="16"/>
          <w:lang w:val="ru-RU"/>
        </w:rPr>
      </w:pPr>
    </w:p>
    <w:p w:rsidR="00430958" w:rsidRPr="00EB41F0" w:rsidRDefault="00430958" w:rsidP="00EB41F0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EB41F0">
        <w:rPr>
          <w:rFonts w:ascii="Arial" w:hAnsi="Arial" w:cs="Arial"/>
          <w:sz w:val="16"/>
          <w:szCs w:val="16"/>
          <w:lang w:val="ru-RU"/>
        </w:rPr>
        <w:t xml:space="preserve">Образац прописан Одлуком о облику и садржају статистичког извештаја за </w:t>
      </w:r>
      <w:proofErr w:type="spellStart"/>
      <w:r w:rsidRPr="00EB41F0">
        <w:rPr>
          <w:rFonts w:ascii="Arial" w:hAnsi="Arial" w:cs="Arial"/>
          <w:sz w:val="16"/>
          <w:szCs w:val="16"/>
        </w:rPr>
        <w:t>Народну</w:t>
      </w:r>
      <w:proofErr w:type="spellEnd"/>
      <w:r w:rsidRPr="00EB41F0">
        <w:rPr>
          <w:rFonts w:ascii="Arial" w:hAnsi="Arial" w:cs="Arial"/>
          <w:sz w:val="16"/>
          <w:szCs w:val="16"/>
          <w:lang w:val="ru-RU"/>
        </w:rPr>
        <w:t xml:space="preserve"> банку Србије </w:t>
      </w:r>
    </w:p>
    <w:p w:rsidR="00430958" w:rsidRPr="00EB41F0" w:rsidRDefault="00430958" w:rsidP="00EB41F0">
      <w:pPr>
        <w:spacing w:after="0" w:line="240" w:lineRule="auto"/>
        <w:ind w:left="-720"/>
        <w:jc w:val="both"/>
        <w:rPr>
          <w:rFonts w:ascii="Arial" w:hAnsi="Arial" w:cs="Arial"/>
          <w:lang w:val="ru-RU"/>
        </w:rPr>
      </w:pPr>
      <w:r w:rsidRPr="00EB41F0">
        <w:rPr>
          <w:rFonts w:ascii="Arial" w:hAnsi="Arial" w:cs="Arial"/>
          <w:sz w:val="16"/>
          <w:szCs w:val="16"/>
          <w:lang w:val="ru-RU"/>
        </w:rPr>
        <w:t>(„Службени гласник РС“ бр. 71/2014).</w:t>
      </w:r>
    </w:p>
    <w:sectPr w:rsidR="00430958" w:rsidRPr="00EB41F0" w:rsidSect="001D11F8">
      <w:pgSz w:w="11906" w:h="16838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F8"/>
    <w:rsid w:val="0001378C"/>
    <w:rsid w:val="00147318"/>
    <w:rsid w:val="001D11F8"/>
    <w:rsid w:val="002F0288"/>
    <w:rsid w:val="00430958"/>
    <w:rsid w:val="007869AF"/>
    <w:rsid w:val="00A63210"/>
    <w:rsid w:val="00AE7022"/>
    <w:rsid w:val="00B54BCC"/>
    <w:rsid w:val="00D04A8E"/>
    <w:rsid w:val="00EB41F0"/>
    <w:rsid w:val="00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60878A-92CF-45FF-8F69-F582EFA9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E360-CD4A-43CB-B597-68727E46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2</cp:revision>
  <dcterms:created xsi:type="dcterms:W3CDTF">2018-10-30T08:46:00Z</dcterms:created>
  <dcterms:modified xsi:type="dcterms:W3CDTF">2018-10-30T08:46:00Z</dcterms:modified>
</cp:coreProperties>
</file>