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1" w:type="dxa"/>
        <w:tblInd w:w="-97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5"/>
        <w:gridCol w:w="4118"/>
        <w:gridCol w:w="79"/>
        <w:gridCol w:w="2544"/>
        <w:gridCol w:w="1883"/>
        <w:gridCol w:w="1802"/>
      </w:tblGrid>
      <w:tr w:rsidR="00547614" w:rsidRPr="001A22FB" w:rsidTr="00547614">
        <w:trPr>
          <w:trHeight w:val="350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42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7614" w:rsidRPr="004D084B" w:rsidRDefault="00547614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A81D72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547614" w:rsidRPr="001A22FB" w:rsidTr="00547614">
        <w:trPr>
          <w:trHeight w:val="350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614" w:rsidRPr="00A81D72" w:rsidRDefault="00FE514F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-4570095</wp:posOffset>
                      </wp:positionH>
                      <wp:positionV relativeFrom="paragraph">
                        <wp:posOffset>6350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62C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9.85pt;margin-top:.5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F9F9E" id="Text Box 3" o:spid="_x0000_s1026" type="#_x0000_t202" style="position:absolute;margin-left:-140.65pt;margin-top:-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D7C2" id="Text Box 1" o:spid="_x0000_s1026" type="#_x0000_t202" style="position:absolute;margin-left:13.1pt;margin-top:-.7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</w:tr>
      <w:tr w:rsidR="00547614" w:rsidRPr="001A22FB" w:rsidTr="00547614">
        <w:trPr>
          <w:trHeight w:val="315"/>
        </w:trPr>
        <w:tc>
          <w:tcPr>
            <w:tcW w:w="1117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7614" w:rsidRPr="004D084B" w:rsidRDefault="00547614" w:rsidP="00E4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4D084B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A81D72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A81D72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A81D72">
              <w:rPr>
                <w:rFonts w:ascii="Arial" w:eastAsia="Times New Roman" w:hAnsi="Arial" w:cs="Arial"/>
                <w:color w:val="000000"/>
                <w:lang w:val="ru-RU"/>
              </w:rPr>
              <w:t>фонда                         Регистарски број фонда</w:t>
            </w:r>
            <w:r w:rsidRPr="004D084B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A81D72">
              <w:rPr>
                <w:rFonts w:ascii="Arial" w:eastAsia="Times New Roman" w:hAnsi="Arial" w:cs="Arial"/>
                <w:color w:val="000000"/>
                <w:lang w:val="ru-RU"/>
              </w:rPr>
              <w:t>ПИБ фонда</w:t>
            </w:r>
          </w:p>
        </w:tc>
      </w:tr>
      <w:tr w:rsidR="00547614" w:rsidRPr="007E3FB7" w:rsidTr="00547614">
        <w:trPr>
          <w:trHeight w:val="300"/>
        </w:trPr>
        <w:tc>
          <w:tcPr>
            <w:tcW w:w="1117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547614" w:rsidRPr="007E3FB7" w:rsidTr="00547614">
        <w:trPr>
          <w:trHeight w:val="300"/>
        </w:trPr>
        <w:tc>
          <w:tcPr>
            <w:tcW w:w="1117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547614" w:rsidRPr="007E3FB7" w:rsidTr="00547614">
        <w:trPr>
          <w:trHeight w:val="315"/>
        </w:trPr>
        <w:tc>
          <w:tcPr>
            <w:tcW w:w="1117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Пословно име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фонда:</w:t>
            </w:r>
          </w:p>
        </w:tc>
      </w:tr>
    </w:tbl>
    <w:p w:rsidR="00D727F5" w:rsidRDefault="00D727F5"/>
    <w:tbl>
      <w:tblPr>
        <w:tblW w:w="11106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0"/>
        <w:gridCol w:w="700"/>
        <w:gridCol w:w="5834"/>
        <w:gridCol w:w="486"/>
        <w:gridCol w:w="1949"/>
        <w:gridCol w:w="2047"/>
      </w:tblGrid>
      <w:tr w:rsidR="00547614" w:rsidTr="00547614">
        <w:trPr>
          <w:trHeight w:val="348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Pr="001A22FB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1A22FB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СТАТИСТИЧКИ ИЗВЕШТАЈ</w:t>
            </w:r>
          </w:p>
        </w:tc>
      </w:tr>
      <w:tr w:rsidR="00547614" w:rsidTr="00547614">
        <w:trPr>
          <w:trHeight w:val="348"/>
        </w:trPr>
        <w:tc>
          <w:tcPr>
            <w:tcW w:w="11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Pr="001A22FB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1A22FB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ЗАТВОРЕНОГ/ПРИВАТНОГ ИНВЕСТИЦИОНОГ ФОНДА</w:t>
            </w:r>
          </w:p>
        </w:tc>
      </w:tr>
      <w:tr w:rsidR="00547614" w:rsidTr="00547614">
        <w:trPr>
          <w:trHeight w:val="29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 20____годину</w:t>
            </w:r>
          </w:p>
        </w:tc>
      </w:tr>
      <w:tr w:rsidR="00547614" w:rsidTr="00547614">
        <w:trPr>
          <w:trHeight w:val="276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7614" w:rsidRPr="001A22FB" w:rsidTr="00025227">
        <w:trPr>
          <w:trHeight w:val="30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A81D72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ОПШТИ ПОДАЦИ О 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A81D72">
              <w:rPr>
                <w:rFonts w:ascii="Arial" w:hAnsi="Arial" w:cs="Arial"/>
                <w:b/>
                <w:bCs/>
                <w:color w:val="000000"/>
                <w:lang w:val="ru-RU"/>
              </w:rPr>
              <w:t>БВЕЗНИКУ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547614" w:rsidTr="00547614">
        <w:trPr>
          <w:trHeight w:val="276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5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47614" w:rsidTr="00547614">
        <w:trPr>
          <w:trHeight w:val="276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547614" w:rsidTr="00547614">
        <w:trPr>
          <w:trHeight w:val="463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 Број месеци пословања (ознака од 1 до 12)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63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 Број страних (правних или физичких) лица која имају учешће у капиталу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63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 Број страних (правних или физичких) лица чије је учешће у капиталу 10% или више од 10%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276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7614" w:rsidTr="00463DF1">
        <w:trPr>
          <w:trHeight w:val="290"/>
        </w:trPr>
        <w:tc>
          <w:tcPr>
            <w:tcW w:w="71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  СТРУКТУРА ОСНОВНОГ КАПИТАЛА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7614" w:rsidRPr="001A22FB" w:rsidTr="003B498A">
        <w:trPr>
          <w:trHeight w:val="216"/>
        </w:trPr>
        <w:tc>
          <w:tcPr>
            <w:tcW w:w="11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-износи у хиљадама динара, број акција као цео број -</w:t>
            </w:r>
          </w:p>
        </w:tc>
      </w:tr>
      <w:tr w:rsidR="00547614" w:rsidTr="00547614">
        <w:trPr>
          <w:trHeight w:val="653"/>
        </w:trPr>
        <w:tc>
          <w:tcPr>
            <w:tcW w:w="7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47614" w:rsidTr="00547614">
        <w:trPr>
          <w:trHeight w:val="276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АКЦИЈСКИ КАПИТАЛ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 томе: страни капитал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392547">
        <w:trPr>
          <w:trHeight w:val="417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Обичне акције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1.1. Број обичних акција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1.2. Номинална вредност обичних акција - укупно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392547">
        <w:trPr>
          <w:trHeight w:val="40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Приоритетне акције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2.1. Број приоритетних акција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2.2. Номинална вредност приоритетних акција - укупно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A8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Свега - номинална вредност акција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(900</w:t>
            </w:r>
            <w:r w:rsidR="00A81D7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+90</w:t>
            </w:r>
            <w:r w:rsidR="00A81D72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= 900</w:t>
            </w:r>
            <w:r w:rsidR="00A81D72">
              <w:rPr>
                <w:rFonts w:ascii="Arial" w:hAnsi="Arial" w:cs="Arial"/>
                <w:color w:val="000000"/>
                <w:sz w:val="16"/>
                <w:szCs w:val="16"/>
              </w:rPr>
              <w:t>4)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УДЕЛИ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78"/>
        </w:trPr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 томе: страни капитал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47614" w:rsidRDefault="00547614" w:rsidP="005476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  <w:sectPr w:rsidR="00547614" w:rsidSect="00547614">
          <w:pgSz w:w="11906" w:h="16838"/>
          <w:pgMar w:top="450" w:right="1440" w:bottom="540" w:left="1440" w:header="720" w:footer="720" w:gutter="0"/>
          <w:cols w:space="720"/>
          <w:docGrid w:linePitch="360"/>
        </w:sectPr>
      </w:pPr>
    </w:p>
    <w:tbl>
      <w:tblPr>
        <w:tblW w:w="11106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90"/>
        <w:gridCol w:w="5834"/>
        <w:gridCol w:w="486"/>
        <w:gridCol w:w="1949"/>
        <w:gridCol w:w="2047"/>
      </w:tblGrid>
      <w:tr w:rsidR="00547614" w:rsidTr="00A42AC4">
        <w:trPr>
          <w:trHeight w:val="290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III  ОБАВЕЗЕ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7614" w:rsidTr="00992878">
        <w:trPr>
          <w:trHeight w:val="202"/>
        </w:trPr>
        <w:tc>
          <w:tcPr>
            <w:tcW w:w="11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547614" w:rsidTr="00547614">
        <w:trPr>
          <w:trHeight w:val="645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47614" w:rsidTr="00547614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47614" w:rsidTr="00547614">
        <w:trPr>
          <w:trHeight w:val="408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327, 312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Обавезе за дивиденде (потражни промет без почетног стања)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62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324, 329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Обавезе према физичким лицима за накнаде по уговорима и према члановима управе (потражни промет без почетног стања)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08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323, 326, 329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A8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Остале обавезе из пословања (потражни промет без почетног стања)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34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Контролни збир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(од 9013 до 9015)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276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7614" w:rsidTr="00B96D36">
        <w:trPr>
          <w:trHeight w:val="290"/>
        </w:trPr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 ТРОШКОВИ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7614" w:rsidTr="004870A2">
        <w:trPr>
          <w:trHeight w:val="216"/>
        </w:trPr>
        <w:tc>
          <w:tcPr>
            <w:tcW w:w="11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547614" w:rsidTr="00547614">
        <w:trPr>
          <w:trHeight w:val="582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47614" w:rsidTr="00547614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47614" w:rsidTr="00547614">
        <w:trPr>
          <w:trHeight w:val="463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Трошкови пореза (осим пореза на зараде)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63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Трошкови накнада физичким лицима по основу уговора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63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Трошкови закупа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63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Трошкови премије осигурања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63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Расходи по основу камата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480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A81D72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Расходи за хуманитарне научне и верске намене, спортске намене, културне, здравствене, образовне, за заштиту човекове средине и за спортске намене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60132F">
        <w:trPr>
          <w:trHeight w:val="363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Контролни збир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(од  9017 до 9022)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276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7614" w:rsidTr="009F4B84">
        <w:trPr>
          <w:trHeight w:val="290"/>
        </w:trPr>
        <w:tc>
          <w:tcPr>
            <w:tcW w:w="11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V.  ПРИХОДИ</w:t>
            </w:r>
          </w:p>
        </w:tc>
      </w:tr>
      <w:tr w:rsidR="00547614" w:rsidTr="00E7457A">
        <w:trPr>
          <w:trHeight w:val="230"/>
        </w:trPr>
        <w:tc>
          <w:tcPr>
            <w:tcW w:w="11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547614" w:rsidTr="00547614">
        <w:trPr>
          <w:trHeight w:val="573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47614" w:rsidTr="00547614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47614" w:rsidTr="00547614">
        <w:trPr>
          <w:trHeight w:val="318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Приходи од камата на депозите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34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Приходи од камата на хартије од вредности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Tr="00547614">
        <w:trPr>
          <w:trHeight w:val="34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Приходи од накнада штета од друштва за осигурање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614" w:rsidRPr="00A81D72" w:rsidTr="00547614">
        <w:trPr>
          <w:trHeight w:val="34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A81D72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</w:t>
            </w:r>
            <w:r w:rsidR="00547614"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Приходи од повраћаја пореских дажбина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9027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47614" w:rsidRPr="00A81D72" w:rsidTr="00547614">
        <w:trPr>
          <w:trHeight w:val="34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609 (део)</w:t>
            </w: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A81D72" w:rsidP="00A8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="00547614"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по основу донација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9028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47614" w:rsidRPr="00A81D72" w:rsidTr="00547614">
        <w:trPr>
          <w:trHeight w:val="34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Контролни збир </w:t>
            </w: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(од  9024 до 9028)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1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9029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614" w:rsidRPr="00A81D72" w:rsidRDefault="00547614" w:rsidP="00547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547614" w:rsidRPr="00A81D72" w:rsidRDefault="00547614">
      <w:pPr>
        <w:rPr>
          <w:lang w:val="ru-RU"/>
        </w:rPr>
      </w:pPr>
    </w:p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547614" w:rsidRPr="00A81D72" w:rsidTr="00E44E35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</w:tr>
      <w:tr w:rsidR="00547614" w:rsidRPr="001A22FB" w:rsidTr="00E44E35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1D7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7614" w:rsidRPr="00A81D72" w:rsidRDefault="00547614" w:rsidP="00E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A81D7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Законски заступник друштва</w:t>
            </w:r>
          </w:p>
        </w:tc>
      </w:tr>
      <w:tr w:rsidR="00547614" w:rsidRPr="007E3FB7" w:rsidTr="00E44E35">
        <w:trPr>
          <w:trHeight w:val="45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084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547614" w:rsidRPr="007E3FB7" w:rsidTr="00E44E35">
        <w:trPr>
          <w:trHeight w:val="198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7614" w:rsidRPr="007E3FB7" w:rsidRDefault="00547614" w:rsidP="00E44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C03A3" w:rsidRDefault="005C03A3" w:rsidP="005C03A3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5C03A3" w:rsidRDefault="005C03A3" w:rsidP="005C03A3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4D084B" w:rsidRDefault="004D084B" w:rsidP="005C03A3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инвестиционе фондове </w:t>
      </w:r>
    </w:p>
    <w:p w:rsidR="004D084B" w:rsidRDefault="004D084B" w:rsidP="005C03A3">
      <w:pPr>
        <w:spacing w:after="0" w:line="240" w:lineRule="auto"/>
        <w:ind w:left="-54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EA0F1F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EA0F1F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p w:rsidR="004D084B" w:rsidRPr="004D084B" w:rsidRDefault="004D084B">
      <w:pPr>
        <w:rPr>
          <w:lang w:val="ru-RU"/>
        </w:rPr>
      </w:pPr>
    </w:p>
    <w:sectPr w:rsidR="004D084B" w:rsidRPr="004D084B" w:rsidSect="00547614">
      <w:pgSz w:w="11906" w:h="16838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14"/>
    <w:rsid w:val="001A22FB"/>
    <w:rsid w:val="00392547"/>
    <w:rsid w:val="004948B4"/>
    <w:rsid w:val="004D084B"/>
    <w:rsid w:val="00547614"/>
    <w:rsid w:val="005C03A3"/>
    <w:rsid w:val="0060132F"/>
    <w:rsid w:val="00A81D72"/>
    <w:rsid w:val="00B93E91"/>
    <w:rsid w:val="00D073AB"/>
    <w:rsid w:val="00D727F5"/>
    <w:rsid w:val="00EA0F1F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650D45-C42A-4880-8458-DC55F6F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2EA3-F5CE-446B-B8B0-CE042AF4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dcterms:created xsi:type="dcterms:W3CDTF">2014-12-30T11:52:00Z</dcterms:created>
  <dcterms:modified xsi:type="dcterms:W3CDTF">2018-11-08T07:23:00Z</dcterms:modified>
</cp:coreProperties>
</file>