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7" w:type="dxa"/>
        <w:tblInd w:w="-1065" w:type="dxa"/>
        <w:tblLayout w:type="fixed"/>
        <w:tblCellMar>
          <w:left w:w="14" w:type="dxa"/>
          <w:right w:w="29" w:type="dxa"/>
        </w:tblCellMar>
        <w:tblLook w:val="0000" w:firstRow="0" w:lastRow="0" w:firstColumn="0" w:lastColumn="0" w:noHBand="0" w:noVBand="0"/>
      </w:tblPr>
      <w:tblGrid>
        <w:gridCol w:w="757"/>
        <w:gridCol w:w="3293"/>
        <w:gridCol w:w="76"/>
        <w:gridCol w:w="482"/>
        <w:gridCol w:w="72"/>
        <w:gridCol w:w="2000"/>
        <w:gridCol w:w="6"/>
        <w:gridCol w:w="8"/>
        <w:gridCol w:w="2184"/>
        <w:gridCol w:w="2239"/>
      </w:tblGrid>
      <w:tr w:rsidR="00DD69E9" w:rsidTr="006E2B0C">
        <w:trPr>
          <w:trHeight w:val="290"/>
        </w:trPr>
        <w:tc>
          <w:tcPr>
            <w:tcW w:w="11117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</w:p>
        </w:tc>
      </w:tr>
      <w:tr w:rsidR="00DD69E9" w:rsidTr="00DD69E9">
        <w:trPr>
          <w:trHeight w:val="290"/>
        </w:trPr>
        <w:tc>
          <w:tcPr>
            <w:tcW w:w="668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D69E9" w:rsidRDefault="00DA3B4F" w:rsidP="00D6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-8255</wp:posOffset>
                      </wp:positionV>
                      <wp:extent cx="724535" cy="189230"/>
                      <wp:effectExtent l="0" t="0" r="18415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9E9" w:rsidRDefault="00DD69E9" w:rsidP="00DD69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3.1pt;margin-top:-.65pt;width:57.0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" strokeweight="1.5pt">
                      <v:textbox>
                        <w:txbxContent>
                          <w:p w:rsidR="00DD69E9" w:rsidRDefault="00DD69E9" w:rsidP="00DD69E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D69E9">
              <w:rPr>
                <w:rFonts w:ascii="Arial" w:hAnsi="Arial" w:cs="Arial"/>
                <w:color w:val="000000"/>
              </w:rPr>
              <w:t>Матични</w:t>
            </w:r>
            <w:proofErr w:type="spellEnd"/>
            <w:r w:rsidR="00DD69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DD69E9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="00D644F0">
              <w:rPr>
                <w:rFonts w:ascii="Arial" w:hAnsi="Arial" w:cs="Arial"/>
                <w:color w:val="000000"/>
              </w:rPr>
              <w:t xml:space="preserve"> </w:t>
            </w:r>
            <w:r w:rsidR="00DD69E9"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  <w:proofErr w:type="spellStart"/>
            <w:r w:rsidR="00DD69E9">
              <w:rPr>
                <w:rFonts w:ascii="Arial" w:hAnsi="Arial" w:cs="Arial"/>
                <w:color w:val="000000"/>
              </w:rPr>
              <w:t>Шифра</w:t>
            </w:r>
            <w:proofErr w:type="spellEnd"/>
            <w:r w:rsidR="00DD69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DD69E9">
              <w:rPr>
                <w:rFonts w:ascii="Arial" w:hAnsi="Arial" w:cs="Arial"/>
                <w:color w:val="000000"/>
              </w:rPr>
              <w:t>делатности</w:t>
            </w:r>
            <w:proofErr w:type="spellEnd"/>
            <w:r w:rsidR="00D644F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D69E9" w:rsidRDefault="00DA3B4F" w:rsidP="00D6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0</wp:posOffset>
                      </wp:positionV>
                      <wp:extent cx="1785620" cy="198120"/>
                      <wp:effectExtent l="0" t="0" r="24130" b="1143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9E9" w:rsidRDefault="00DD69E9" w:rsidP="00DD69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3.95pt;margin-top:0;width:140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" strokeweight="1.5pt">
                      <v:textbox>
                        <w:txbxContent>
                          <w:p w:rsidR="00DD69E9" w:rsidRDefault="00DD69E9" w:rsidP="00DD69E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-3308350</wp:posOffset>
                      </wp:positionH>
                      <wp:positionV relativeFrom="paragraph">
                        <wp:posOffset>-3810</wp:posOffset>
                      </wp:positionV>
                      <wp:extent cx="1656080" cy="180975"/>
                      <wp:effectExtent l="0" t="0" r="2032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69E9" w:rsidRDefault="00DD69E9" w:rsidP="00DD69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260.5pt;margin-top:-.3pt;width:130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" strokeweight="1.5pt">
                      <v:textbox>
                        <w:txbxContent>
                          <w:p w:rsidR="00DD69E9" w:rsidRDefault="00DD69E9" w:rsidP="00DD69E9"/>
                        </w:txbxContent>
                      </v:textbox>
                    </v:shape>
                  </w:pict>
                </mc:Fallback>
              </mc:AlternateContent>
            </w:r>
            <w:r w:rsidR="00DD69E9">
              <w:rPr>
                <w:rFonts w:ascii="Arial" w:hAnsi="Arial" w:cs="Arial"/>
                <w:color w:val="000000"/>
              </w:rPr>
              <w:t xml:space="preserve">  ПИБ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69E9" w:rsidTr="00B9193F">
        <w:trPr>
          <w:trHeight w:val="290"/>
        </w:trPr>
        <w:tc>
          <w:tcPr>
            <w:tcW w:w="11117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Назив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DD69E9" w:rsidTr="00FF1E8E">
        <w:trPr>
          <w:trHeight w:val="305"/>
        </w:trPr>
        <w:tc>
          <w:tcPr>
            <w:tcW w:w="11117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Седиште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DD69E9" w:rsidTr="00DD69E9">
        <w:trPr>
          <w:trHeight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D69E9" w:rsidTr="004F7768">
        <w:trPr>
          <w:trHeight w:val="348"/>
        </w:trPr>
        <w:tc>
          <w:tcPr>
            <w:tcW w:w="111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ОСТАЛОМ РЕЗУЛТАТУ</w:t>
            </w:r>
          </w:p>
        </w:tc>
      </w:tr>
      <w:tr w:rsidR="00DD69E9" w:rsidTr="0005089D">
        <w:trPr>
          <w:trHeight w:val="290"/>
        </w:trPr>
        <w:tc>
          <w:tcPr>
            <w:tcW w:w="111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периоду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__________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___________</w:t>
            </w:r>
          </w:p>
        </w:tc>
      </w:tr>
      <w:tr w:rsidR="00DD69E9" w:rsidTr="00DD69E9">
        <w:trPr>
          <w:trHeight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D69E9" w:rsidTr="00450CEA">
        <w:trPr>
          <w:trHeight w:val="262"/>
        </w:trPr>
        <w:tc>
          <w:tcPr>
            <w:tcW w:w="111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DD69E9" w:rsidTr="00897B46">
        <w:trPr>
          <w:trHeight w:val="807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2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897B46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D69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DD69E9" w:rsidTr="00897B46">
        <w:trPr>
          <w:trHeight w:val="290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D69E9" w:rsidTr="00341C83">
        <w:trPr>
          <w:trHeight w:val="408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ДОБИТАК ПЕРИОДА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69E9" w:rsidTr="00341C83">
        <w:trPr>
          <w:trHeight w:val="34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ГУБИТАК ПЕРИОДА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69E9" w:rsidTr="00897B46">
        <w:trPr>
          <w:trHeight w:val="290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резултат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69E9" w:rsidRPr="00997C38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5CBD" w:rsidRPr="00997C38" w:rsidTr="00897B46">
        <w:trPr>
          <w:trHeight w:val="1479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C5CBD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CBD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CBD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CBD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C5CBD" w:rsidRPr="00E868FA" w:rsidRDefault="00AC5CBD" w:rsidP="00AC5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Компоненте осталог резултата које не могу бити рекласификоване у добитак или губитак:</w:t>
            </w:r>
          </w:p>
          <w:p w:rsidR="00AC5CBD" w:rsidRPr="00E868FA" w:rsidRDefault="00AC5CBD" w:rsidP="00AC5C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  <w:p w:rsidR="00AC5CBD" w:rsidRPr="00997C38" w:rsidRDefault="00AC5CBD" w:rsidP="0089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по основу нематеријалн</w:t>
            </w:r>
            <w:r w:rsidR="00897B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 имовине 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основних средстава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BD" w:rsidRPr="00E868FA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AC5CBD" w:rsidRPr="00E868FA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AC5CBD" w:rsidRPr="00E868FA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AC5CBD" w:rsidRPr="00997C38" w:rsidRDefault="00AC5CBD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CBD" w:rsidRPr="00997C38" w:rsidRDefault="00AC5CBD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C5CBD" w:rsidRPr="00997C38" w:rsidRDefault="00AC5CBD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5CBD" w:rsidRPr="00997C38" w:rsidRDefault="00AC5CBD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5CBD" w:rsidRPr="00997C38" w:rsidRDefault="00AC5CBD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D69E9" w:rsidTr="00897B46">
        <w:trPr>
          <w:trHeight w:val="653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Смањење ревалоризационих резерви по основу </w:t>
            </w:r>
            <w:r w:rsidR="00897B46"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нематеријалн</w:t>
            </w:r>
            <w:r w:rsidR="00897B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 имовине 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основних средстава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Pr="00997C38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69E9" w:rsidTr="00897B46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Актуарски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добици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Pr="00997C38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69E9" w:rsidTr="00897B46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Актуарски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губици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Pr="00997C38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E99" w:rsidTr="00620E99">
        <w:trPr>
          <w:trHeight w:val="768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Позитивни ефекти промене вредности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власничких инструмената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E99" w:rsidTr="00341C83">
        <w:trPr>
          <w:trHeight w:val="849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Негативни 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ефекти промене вредности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власничких инструмената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69E9" w:rsidTr="00897B46">
        <w:trPr>
          <w:trHeight w:val="1087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добици по основу инструмената намењених заштити од ризика власничких хартија од вредности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69E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E9" w:rsidRPr="00997C38" w:rsidRDefault="00DD69E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97C38" w:rsidRPr="00997C38" w:rsidRDefault="00997C38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9E9" w:rsidRPr="00997C38" w:rsidRDefault="00DD69E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E99" w:rsidTr="00341C83">
        <w:trPr>
          <w:trHeight w:val="1047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инструмената намењених заштити од ризика власничких хартија од вредности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20E99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E99" w:rsidRPr="00997C38" w:rsidTr="00341C83">
        <w:trPr>
          <w:trHeight w:val="97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добици по основу финансијских обавеза банке вреднованих по фер вредности кроз биланс успеха које су последица промене кредитне способности банке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20E99" w:rsidRPr="00997C38" w:rsidTr="00341C83">
        <w:trPr>
          <w:trHeight w:val="97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финансијских обавеза банке вреднованих по фер вредности кроз биланс успеха које су последица промене кредитне способности банке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20E99" w:rsidRPr="00997C38" w:rsidTr="00833DF5">
        <w:trPr>
          <w:trHeight w:val="858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0E99" w:rsidRPr="00997C38" w:rsidRDefault="00620E99" w:rsidP="0062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Позитивни ефекти промен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вредности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 основу осталих компоненти осталог резултата које не могу бити рекласификоване у добитак или губитак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E99" w:rsidRPr="00620E99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20E99" w:rsidRPr="00997C38" w:rsidTr="00833DF5">
        <w:trPr>
          <w:trHeight w:val="809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0E99" w:rsidRDefault="00341C83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E99" w:rsidRPr="00997C38" w:rsidRDefault="00341C83" w:rsidP="00B4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Негативни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ефекти промен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вредности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основу </w:t>
            </w:r>
            <w:r w:rsidR="00B41E4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других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компоненти осталог резултата које не могу бити рекласификоване у добитак или губитак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E99" w:rsidRDefault="00341C83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0E99" w:rsidRPr="00997C38" w:rsidRDefault="00620E99" w:rsidP="00997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E99" w:rsidRPr="00997C38" w:rsidRDefault="00620E99" w:rsidP="00DD6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41C83" w:rsidRPr="00997C38" w:rsidTr="00833DF5">
        <w:trPr>
          <w:trHeight w:val="610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293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АОП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1C83" w:rsidRDefault="00341C83" w:rsidP="0034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075ACA" w:rsidRPr="00997C38" w:rsidTr="00075ACA">
        <w:trPr>
          <w:trHeight w:val="264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75ACA" w:rsidRPr="00997C38" w:rsidTr="00897B46">
        <w:trPr>
          <w:trHeight w:val="610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2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Компоненте осталог резултата које могу бити рекласификоване у добитак или губитак:</w:t>
            </w:r>
          </w:p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  <w:p w:rsidR="00075ACA" w:rsidRPr="00620E99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620E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Позитивни ефекти промене вредности дужничких инструмената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75ACA" w:rsidRPr="00620E99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075ACA" w:rsidTr="00833DF5">
        <w:trPr>
          <w:trHeight w:val="441"/>
        </w:trPr>
        <w:tc>
          <w:tcPr>
            <w:tcW w:w="75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8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696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620E99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Негативни</w:t>
            </w:r>
            <w:r w:rsidRPr="00620E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ефекти промене вредности дужничких инструмената који се вреднују по фер вредности кроз остали резултат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620E99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97B46">
        <w:trPr>
          <w:trHeight w:val="653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Добици по основу инструмената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намењених заштити од ризика новчаних токова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620E99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97B46">
        <w:trPr>
          <w:trHeight w:val="653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Губици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основу инструмената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намењених заштити од ризика новчаних токова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1029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добици по основу обрачунавања трансакција и салда у страним валутама и превођења резултата и финансијске позиције иностраног пословања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1074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обрачунавања трансакција и салда у страним валутама и превођења резултата и финансијске позиције иностраног пословања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894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добици по основу инструмената намењених заштити од ризика нето улагања у инострано пословање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88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инструмената намењених заштити од ризика нето улагања у инострано пословање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Pr="00182C67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70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Нереализовани добици по основу других инструмената намењених заштити од ризика 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606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других инструмената намењених заштити од ризика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88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Позитивни ефекти промена вредности по основу других компоненти осталог резултата које могу бити рекласификоване у добитак или губитак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894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Негативни ефекти промена вредности по основу других компоненти осталог резултата које могу бити рекласификоване у добитак или губитак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615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Добитак по основу пореза који се односи на остали резултат периода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182C67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Губитак по основу пореза који се односи на остали резултат периода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075ACA">
        <w:trPr>
          <w:trHeight w:val="1164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Укупан позитиван остали резултат периода (2003 - 2004 + 2005 - 2006 + 2007 - 2008 + 2009 - 2010 + 2011 - 2012 + 2013 - 2014 + 2015 - 2016 + 2017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–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+ 2019 – 2020 + 2021 – 2022 + 2023 - 2024 + 2025 – 2026 + 2027 - 2028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r>
              <w:rPr>
                <w:rFonts w:ascii="Symbol" w:hAnsi="Symbol" w:cs="Symbol"/>
                <w:color w:val="000000"/>
                <w:sz w:val="16"/>
                <w:szCs w:val="16"/>
              </w:rPr>
              <w:t>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33DF5">
        <w:trPr>
          <w:trHeight w:val="1236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DA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Укупан </w:t>
            </w:r>
            <w:r w:rsidR="00DA3B4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негативан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остали резултат периода (2003 - 2004 + 2005 - 2006 + 2007 - 2008 + 2009 - 2010 + 2011 - 2012 + 2013 - 2014 + 2015 - 2016 + 2017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–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+ 2019 – 2020 + 2021 – 2022 + 2023 - 2024 + 2025 – 2026 + 2027 - 2028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 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33DF5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УКУПАН ПОЗИТИВАН РЕЗУЛТАТ ПЕРИОДА (2001 - 2002 + 2029 - 2030) </w:t>
            </w:r>
            <w:r>
              <w:rPr>
                <w:rFonts w:ascii="Symbol" w:hAnsi="Symbol" w:cs="Symbol"/>
                <w:color w:val="000000"/>
                <w:sz w:val="16"/>
                <w:szCs w:val="16"/>
              </w:rPr>
              <w:t>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33DF5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УКУПАН НЕГАТИВАН РЕЗУЛТАТ ПЕРИОДА (2001 - 2002 + 2029 - 2030) &lt; 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83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833D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33DF5">
        <w:trPr>
          <w:trHeight w:val="492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2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АОП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075ACA" w:rsidTr="00075ACA">
        <w:trPr>
          <w:trHeight w:val="408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75ACA" w:rsidTr="00341C83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позитиван резултат периода који припада матичном ентитету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543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E868F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позитиван резултат периода који припада власницима без права контроле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341C83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негативан резултат периода који припада матичном ентитету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5ACA" w:rsidTr="00833DF5">
        <w:trPr>
          <w:trHeight w:val="492"/>
        </w:trPr>
        <w:tc>
          <w:tcPr>
            <w:tcW w:w="7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97C3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негативан резултат периода који припада власницима без права контроле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5ACA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ACA" w:rsidRPr="00997C38" w:rsidRDefault="00075ACA" w:rsidP="0007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F09FB" w:rsidRDefault="005F09FB" w:rsidP="005F09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F09FB" w:rsidRDefault="005F09FB" w:rsidP="005F09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1167" w:type="dxa"/>
        <w:tblInd w:w="-106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424"/>
        <w:gridCol w:w="633"/>
        <w:gridCol w:w="6110"/>
      </w:tblGrid>
      <w:tr w:rsidR="005F09FB" w:rsidTr="00FA2E57">
        <w:trPr>
          <w:trHeight w:val="411"/>
        </w:trPr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F09FB" w:rsidRDefault="005F09FB" w:rsidP="00FA2E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У _____________________</w:t>
            </w:r>
          </w:p>
        </w:tc>
        <w:tc>
          <w:tcPr>
            <w:tcW w:w="67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F09FB" w:rsidRDefault="005F09FB" w:rsidP="00FA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</w:rPr>
              <w:t>Законски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заступник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банке</w:t>
            </w:r>
            <w:proofErr w:type="spellEnd"/>
          </w:p>
        </w:tc>
      </w:tr>
      <w:tr w:rsidR="005F09FB" w:rsidTr="00FA2E57">
        <w:trPr>
          <w:trHeight w:val="558"/>
        </w:trPr>
        <w:tc>
          <w:tcPr>
            <w:tcW w:w="505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F09FB" w:rsidRDefault="005F09FB" w:rsidP="00FA2E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000000"/>
              </w:rPr>
              <w:t>дана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09FB" w:rsidRDefault="005F09FB" w:rsidP="00FA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______________________</w:t>
            </w:r>
          </w:p>
        </w:tc>
      </w:tr>
    </w:tbl>
    <w:p w:rsidR="005F09FB" w:rsidRDefault="005F09FB" w:rsidP="005F09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F09FB" w:rsidRDefault="005F09FB" w:rsidP="005F09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75ACA" w:rsidRPr="00075ACA" w:rsidRDefault="00075ACA" w:rsidP="005F09F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  <w:sectPr w:rsidR="00075ACA" w:rsidRPr="00075ACA" w:rsidSect="00DD69E9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  <w:r w:rsidRPr="00E868FA">
        <w:rPr>
          <w:rFonts w:ascii="Arial" w:hAnsi="Arial" w:cs="Arial"/>
          <w:sz w:val="16"/>
          <w:szCs w:val="16"/>
          <w:lang w:val="ru-RU"/>
        </w:rPr>
        <w:t>Образац прописан Одлуком о обрасцима и садржини позиција у обрасцима финансијских извештаја за банке („Служ</w:t>
      </w:r>
      <w:r w:rsidR="009A3612" w:rsidRPr="00E868FA">
        <w:rPr>
          <w:rFonts w:ascii="Arial" w:hAnsi="Arial" w:cs="Arial"/>
          <w:sz w:val="16"/>
          <w:szCs w:val="16"/>
          <w:lang w:val="ru-RU"/>
        </w:rPr>
        <w:t xml:space="preserve">бени гласник РС“ бр. 101/2017, </w:t>
      </w:r>
      <w:r w:rsidRPr="00E868FA">
        <w:rPr>
          <w:rFonts w:ascii="Arial" w:hAnsi="Arial" w:cs="Arial"/>
          <w:sz w:val="16"/>
          <w:szCs w:val="16"/>
          <w:lang w:val="ru-RU"/>
        </w:rPr>
        <w:t>38/2018</w:t>
      </w:r>
      <w:r w:rsidR="009A3612">
        <w:rPr>
          <w:rFonts w:ascii="Arial" w:hAnsi="Arial" w:cs="Arial"/>
          <w:sz w:val="16"/>
          <w:szCs w:val="16"/>
        </w:rPr>
        <w:t xml:space="preserve"> и 103/2018</w:t>
      </w:r>
      <w:r w:rsidRPr="00E868FA">
        <w:rPr>
          <w:rFonts w:ascii="Arial" w:hAnsi="Arial" w:cs="Arial"/>
          <w:sz w:val="16"/>
          <w:szCs w:val="16"/>
          <w:lang w:val="ru-RU"/>
        </w:rPr>
        <w:t>)</w:t>
      </w:r>
    </w:p>
    <w:p w:rsidR="00997C38" w:rsidRPr="00997C38" w:rsidRDefault="00997C38" w:rsidP="006F0A5A">
      <w:pPr>
        <w:spacing w:after="0"/>
        <w:rPr>
          <w:lang w:val="ru-RU"/>
        </w:rPr>
      </w:pPr>
    </w:p>
    <w:sectPr w:rsidR="00997C38" w:rsidRPr="00997C38" w:rsidSect="00DD69E9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E9"/>
    <w:rsid w:val="000434DC"/>
    <w:rsid w:val="00075ACA"/>
    <w:rsid w:val="00182C67"/>
    <w:rsid w:val="002D4CE2"/>
    <w:rsid w:val="00341C83"/>
    <w:rsid w:val="00395524"/>
    <w:rsid w:val="003A4B90"/>
    <w:rsid w:val="005763D0"/>
    <w:rsid w:val="005F09FB"/>
    <w:rsid w:val="00620E99"/>
    <w:rsid w:val="006C0F98"/>
    <w:rsid w:val="006C4A8B"/>
    <w:rsid w:val="006F0A5A"/>
    <w:rsid w:val="00833DF5"/>
    <w:rsid w:val="00897B46"/>
    <w:rsid w:val="009465FE"/>
    <w:rsid w:val="00964A09"/>
    <w:rsid w:val="00997C38"/>
    <w:rsid w:val="009A3612"/>
    <w:rsid w:val="00A92755"/>
    <w:rsid w:val="00AC5CBD"/>
    <w:rsid w:val="00B07F3B"/>
    <w:rsid w:val="00B37789"/>
    <w:rsid w:val="00B41E45"/>
    <w:rsid w:val="00B6120B"/>
    <w:rsid w:val="00D56838"/>
    <w:rsid w:val="00D644F0"/>
    <w:rsid w:val="00DA3B4F"/>
    <w:rsid w:val="00DD69E9"/>
    <w:rsid w:val="00E8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2EAF-4468-4BF5-A473-35D3C1D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mivukovic</cp:lastModifiedBy>
  <cp:revision>2</cp:revision>
  <dcterms:created xsi:type="dcterms:W3CDTF">2020-05-14T09:04:00Z</dcterms:created>
  <dcterms:modified xsi:type="dcterms:W3CDTF">2020-05-14T09:04:00Z</dcterms:modified>
</cp:coreProperties>
</file>