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4580"/>
        <w:gridCol w:w="4581"/>
      </w:tblGrid>
      <w:tr w:rsidR="00184DEA" w:rsidTr="00184DE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DEA" w:rsidRDefault="00184DEA">
            <w:r>
              <w:rPr>
                <w:noProof/>
                <w:lang w:val="sr-Latn-CS" w:eastAsia="sr-Latn-CS"/>
              </w:rPr>
              <w:drawing>
                <wp:inline distT="0" distB="0" distL="0" distR="0">
                  <wp:extent cx="2743200" cy="683260"/>
                  <wp:effectExtent l="19050" t="0" r="0" b="0"/>
                  <wp:docPr id="1" name="Picture 1" descr="LogoA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A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DEA" w:rsidRDefault="00184DEA">
            <w:pPr>
              <w:jc w:val="right"/>
            </w:pPr>
            <w:bookmarkStart w:id="0" w:name="BarcodeImageBookmark"/>
            <w:bookmarkEnd w:id="0"/>
            <w:r>
              <w:rPr>
                <w:noProof/>
                <w:lang w:val="sr-Latn-CS" w:eastAsia="sr-Latn-CS"/>
              </w:rPr>
              <w:drawing>
                <wp:inline distT="0" distB="0" distL="0" distR="0">
                  <wp:extent cx="904875" cy="68326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4DEA" w:rsidRDefault="00184DEA">
            <w:pPr>
              <w:jc w:val="right"/>
              <w:rPr>
                <w:sz w:val="22"/>
                <w:szCs w:val="22"/>
              </w:rPr>
            </w:pPr>
            <w:bookmarkStart w:id="1" w:name="BarcodeNumberBookmark"/>
            <w:bookmarkEnd w:id="1"/>
            <w:r>
              <w:rPr>
                <w:sz w:val="22"/>
                <w:szCs w:val="22"/>
              </w:rPr>
              <w:t>8600000097769</w:t>
            </w:r>
          </w:p>
        </w:tc>
      </w:tr>
    </w:tbl>
    <w:p w:rsidR="00184DEA" w:rsidRDefault="00184DEA" w:rsidP="00184DEA">
      <w:pPr>
        <w:rPr>
          <w:lang w:val="sr-Cyrl-CS"/>
        </w:rPr>
      </w:pPr>
      <w:r>
        <w:rPr>
          <w:lang w:val="sr-Cyrl-CS"/>
        </w:rPr>
        <w:t>Регистар туризма</w:t>
      </w:r>
    </w:p>
    <w:p w:rsidR="00184DEA" w:rsidRDefault="00184DEA" w:rsidP="00184DEA"/>
    <w:p w:rsidR="00184DEA" w:rsidRDefault="00184DEA" w:rsidP="00184DEA">
      <w:pPr>
        <w:rPr>
          <w:lang w:val="sr-Cyrl-CS"/>
        </w:rPr>
      </w:pPr>
      <w:r>
        <w:t>БТ 569/2012</w:t>
      </w:r>
    </w:p>
    <w:p w:rsidR="00184DEA" w:rsidRDefault="00184DEA" w:rsidP="00184DEA"/>
    <w:p w:rsidR="00184DEA" w:rsidRDefault="00184DEA" w:rsidP="00184DEA">
      <w:r>
        <w:rPr>
          <w:lang w:val="sr-Cyrl-CS"/>
        </w:rPr>
        <w:t xml:space="preserve">Дана, </w:t>
      </w:r>
      <w:r>
        <w:t>13.06.2012</w:t>
      </w:r>
      <w:r>
        <w:rPr>
          <w:lang w:val="sr-Cyrl-CS"/>
        </w:rPr>
        <w:t xml:space="preserve"> године</w:t>
      </w:r>
    </w:p>
    <w:p w:rsidR="00184DEA" w:rsidRDefault="00184DEA" w:rsidP="00184DEA">
      <w:pPr>
        <w:rPr>
          <w:lang w:val="sr-Cyrl-CS"/>
        </w:rPr>
      </w:pPr>
      <w:r>
        <w:rPr>
          <w:lang w:val="sr-Cyrl-CS"/>
        </w:rPr>
        <w:t>Београд</w:t>
      </w:r>
      <w:r>
        <w:br/>
      </w:r>
    </w:p>
    <w:p w:rsidR="00184DEA" w:rsidRDefault="00184DEA" w:rsidP="00184DEA">
      <w:pPr>
        <w:rPr>
          <w:lang w:val="sr-Cyrl-CS"/>
        </w:rPr>
      </w:pPr>
    </w:p>
    <w:p w:rsidR="00184DEA" w:rsidRDefault="00184DEA" w:rsidP="00184DEA">
      <w:pPr>
        <w:rPr>
          <w:lang w:val="sr-Cyrl-CS"/>
        </w:rPr>
      </w:pPr>
    </w:p>
    <w:p w:rsidR="00184DEA" w:rsidRDefault="00184DEA" w:rsidP="00184DEA">
      <w:pPr>
        <w:ind w:firstLine="300"/>
        <w:jc w:val="both"/>
      </w:pPr>
      <w:r>
        <w:rPr>
          <w:lang w:val="sr-Cyrl-CS"/>
        </w:rPr>
        <w:t>Регистратор Регистра туризма који води Агенција за привредне регистре, на основу члана 51. став 7. Закона о туризму (Службени гласник РС бр. 36/09 и 88/10), и члана 15. став 1. Закона о поступку регистрације у Агенцији за привредне регистре („Службени гласник РС“, бр. 99/2011), одлучујући о регистрационој пријави за промену података привредног субјекта  DRUŠTVO ZA UNUTRAŠNJU I SPOLJNU TRGOVINU I USLUGE BT PEGROTOUR DRUŠTVO SA OGRANIČENOM ODGOVORNOŠĆU BEOGRAD туристичке агенције, МБ 17324306, коју је поднео/ла:</w:t>
      </w:r>
    </w:p>
    <w:p w:rsidR="00184DEA" w:rsidRDefault="00184DEA" w:rsidP="00184DEA"/>
    <w:p w:rsidR="00184DEA" w:rsidRDefault="00184DEA" w:rsidP="00184DEA">
      <w:pPr>
        <w:ind w:firstLine="300"/>
        <w:jc w:val="both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: </w:t>
      </w:r>
      <w:proofErr w:type="spellStart"/>
      <w:proofErr w:type="gramStart"/>
      <w:r>
        <w:t>Жељко</w:t>
      </w:r>
      <w:proofErr w:type="spellEnd"/>
      <w:r>
        <w:t xml:space="preserve">  </w:t>
      </w:r>
      <w:proofErr w:type="spellStart"/>
      <w:r>
        <w:t>Митровић</w:t>
      </w:r>
      <w:proofErr w:type="spellEnd"/>
      <w:proofErr w:type="gramEnd"/>
    </w:p>
    <w:p w:rsidR="00184DEA" w:rsidRDefault="00184DEA" w:rsidP="00184DEA">
      <w:pPr>
        <w:ind w:firstLine="300"/>
        <w:jc w:val="both"/>
      </w:pPr>
      <w:r>
        <w:t>ЈМБГ: 2502976710315</w:t>
      </w:r>
    </w:p>
    <w:p w:rsidR="00184DEA" w:rsidRDefault="00184DEA" w:rsidP="00184DEA"/>
    <w:p w:rsidR="00184DEA" w:rsidRDefault="00184DEA" w:rsidP="00184DEA">
      <w:r>
        <w:rPr>
          <w:lang w:val="sr-Cyrl-CS"/>
        </w:rPr>
        <w:t>доноси</w:t>
      </w:r>
    </w:p>
    <w:p w:rsidR="00184DEA" w:rsidRDefault="00184DEA" w:rsidP="00184DEA"/>
    <w:p w:rsidR="00184DEA" w:rsidRDefault="00184DEA" w:rsidP="00184DEA"/>
    <w:p w:rsidR="00184DEA" w:rsidRDefault="00184DEA" w:rsidP="00184DEA">
      <w:pPr>
        <w:jc w:val="center"/>
        <w:rPr>
          <w:lang w:val="sr-Cyrl-CS"/>
        </w:rPr>
      </w:pPr>
      <w:r>
        <w:rPr>
          <w:b/>
          <w:bCs/>
          <w:lang w:val="sr-Cyrl-CS"/>
        </w:rPr>
        <w:t>РЕШЕЊЕ</w:t>
      </w:r>
    </w:p>
    <w:p w:rsidR="00184DEA" w:rsidRDefault="00184DEA" w:rsidP="00184DEA"/>
    <w:p w:rsidR="00184DEA" w:rsidRDefault="00184DEA" w:rsidP="00184DEA">
      <w:pPr>
        <w:jc w:val="center"/>
        <w:rPr>
          <w:b/>
          <w:bCs/>
          <w:lang w:val="sr-Latn-CS"/>
        </w:rPr>
      </w:pPr>
    </w:p>
    <w:p w:rsidR="00184DEA" w:rsidRDefault="00184DEA" w:rsidP="00184DEA">
      <w:pPr>
        <w:jc w:val="center"/>
        <w:rPr>
          <w:lang w:val="sr-Cyrl-CS"/>
        </w:rPr>
      </w:pPr>
      <w:r>
        <w:rPr>
          <w:b/>
          <w:bCs/>
          <w:lang w:val="sr-Cyrl-CS"/>
        </w:rPr>
        <w:t xml:space="preserve">ОДБАЦУЈЕ СЕ </w:t>
      </w:r>
      <w:r>
        <w:rPr>
          <w:lang w:val="sr-Cyrl-CS"/>
        </w:rPr>
        <w:t>регистрациона пријава привредног субјекта</w:t>
      </w:r>
    </w:p>
    <w:p w:rsidR="00184DEA" w:rsidRDefault="00184DEA" w:rsidP="00184DEA"/>
    <w:p w:rsidR="00184DEA" w:rsidRDefault="00184DEA" w:rsidP="00184DEA">
      <w:pPr>
        <w:jc w:val="center"/>
        <w:rPr>
          <w:b/>
          <w:bCs/>
          <w:lang w:val="sr-Latn-CS"/>
        </w:rPr>
      </w:pPr>
    </w:p>
    <w:p w:rsidR="00184DEA" w:rsidRDefault="00184DEA" w:rsidP="00184DEA">
      <w:pPr>
        <w:jc w:val="center"/>
      </w:pPr>
      <w:r>
        <w:rPr>
          <w:b/>
          <w:bCs/>
          <w:lang w:val="sr-Cyrl-CS"/>
        </w:rPr>
        <w:t>DRUŠTVO ZA UNUTRAŠNJU I SPOLJNU TRGOVINU I USLUGE BT PEGROTOUR DRUŠTVO SA OGRANIČENOM ODGOVORNOŠĆU BEOGRAD</w:t>
      </w:r>
    </w:p>
    <w:p w:rsidR="00184DEA" w:rsidRDefault="00184DEA" w:rsidP="00184DEA"/>
    <w:p w:rsidR="00184DEA" w:rsidRDefault="00184DEA" w:rsidP="00184DEA">
      <w:pPr>
        <w:jc w:val="center"/>
        <w:rPr>
          <w:lang w:val="sr-Latn-CS"/>
        </w:rPr>
      </w:pPr>
    </w:p>
    <w:p w:rsidR="00184DEA" w:rsidRDefault="00184DEA" w:rsidP="00184DEA">
      <w:pPr>
        <w:jc w:val="center"/>
        <w:rPr>
          <w:lang w:val="sr-Cyrl-CS"/>
        </w:rPr>
      </w:pPr>
      <w:r>
        <w:rPr>
          <w:lang w:val="sr-Cyrl-CS"/>
        </w:rPr>
        <w:t xml:space="preserve">Матични број: </w:t>
      </w:r>
      <w:r>
        <w:t>17324306</w:t>
      </w:r>
    </w:p>
    <w:p w:rsidR="00184DEA" w:rsidRDefault="00184DEA" w:rsidP="00184DEA"/>
    <w:p w:rsidR="00184DEA" w:rsidRDefault="00184DEA" w:rsidP="00184DEA">
      <w:pPr>
        <w:jc w:val="center"/>
        <w:rPr>
          <w:lang w:val="sr-Cyrl-CS"/>
        </w:rPr>
      </w:pPr>
      <w:r>
        <w:rPr>
          <w:lang w:val="sr-Cyrl-CS"/>
        </w:rPr>
        <w:t xml:space="preserve">Број лиценце: </w:t>
      </w:r>
      <w:r>
        <w:t>ОТП 527/2010</w:t>
      </w:r>
    </w:p>
    <w:p w:rsidR="00184DEA" w:rsidRDefault="00184DEA" w:rsidP="00184DEA"/>
    <w:p w:rsidR="00184DEA" w:rsidRDefault="00184DEA" w:rsidP="00184DEA">
      <w:pPr>
        <w:ind w:firstLine="708"/>
        <w:jc w:val="both"/>
        <w:rPr>
          <w:lang w:val="sr-Latn-CS"/>
        </w:rPr>
      </w:pPr>
    </w:p>
    <w:p w:rsidR="00184DEA" w:rsidRDefault="00184DEA" w:rsidP="00184DEA">
      <w:pPr>
        <w:ind w:firstLine="708"/>
        <w:jc w:val="both"/>
        <w:rPr>
          <w:lang w:val="sr-Cyrl-CS"/>
        </w:rPr>
      </w:pPr>
      <w:r>
        <w:rPr>
          <w:lang w:val="sr-Cyrl-CS"/>
        </w:rPr>
        <w:t>која се односи на регистрацију промене/а и то:</w:t>
      </w:r>
    </w:p>
    <w:p w:rsidR="00184DEA" w:rsidRDefault="00184DEA" w:rsidP="00184DEA">
      <w:pPr>
        <w:numPr>
          <w:ilvl w:val="0"/>
          <w:numId w:val="1"/>
        </w:numPr>
        <w:jc w:val="both"/>
      </w:pPr>
      <w:r>
        <w:rPr>
          <w:lang w:val="sr-Cyrl-CS"/>
        </w:rPr>
        <w:t>Промена података о полиси осигурања и општим условима путовања</w:t>
      </w:r>
    </w:p>
    <w:p w:rsidR="00184DEA" w:rsidRDefault="00184DEA" w:rsidP="00184DEA">
      <w:pPr>
        <w:jc w:val="both"/>
      </w:pPr>
    </w:p>
    <w:p w:rsidR="00184DEA" w:rsidRDefault="00184DEA" w:rsidP="00184DEA">
      <w:pPr>
        <w:jc w:val="both"/>
        <w:rPr>
          <w:lang w:val="sr-Cyrl-CS"/>
        </w:rPr>
      </w:pPr>
      <w:r>
        <w:rPr>
          <w:lang w:val="sr-Cyrl-CS"/>
        </w:rPr>
        <w:t>због неиспуњености услова за регистрацију</w:t>
      </w:r>
      <w:r>
        <w:t xml:space="preserve">, </w:t>
      </w:r>
      <w:r>
        <w:rPr>
          <w:lang w:val="sr-Cyrl-CS"/>
        </w:rPr>
        <w:t xml:space="preserve">јер је утврђено да нису испуњени услови из члана 14. став 1. тачка 6) Закона о поступку регистрације у Агенцији за привредне регистре у вези са чланом 51. ст. 3 и 7. и чланом 52. Закона о туризму.  </w:t>
      </w:r>
    </w:p>
    <w:p w:rsidR="00184DEA" w:rsidRDefault="00184DEA" w:rsidP="00184DEA"/>
    <w:p w:rsidR="00184DEA" w:rsidRDefault="00184DEA" w:rsidP="00184DEA"/>
    <w:p w:rsidR="00184DEA" w:rsidRDefault="00184DEA" w:rsidP="00184DEA">
      <w:pPr>
        <w:jc w:val="center"/>
        <w:rPr>
          <w:b/>
          <w:bCs/>
          <w:lang w:val="sr-Latn-CS"/>
        </w:rPr>
      </w:pPr>
    </w:p>
    <w:p w:rsidR="00184DEA" w:rsidRDefault="00184DEA" w:rsidP="00184DEA">
      <w:pPr>
        <w:jc w:val="center"/>
        <w:rPr>
          <w:b/>
          <w:bCs/>
          <w:lang w:val="sr-Latn-CS"/>
        </w:rPr>
      </w:pPr>
    </w:p>
    <w:p w:rsidR="00184DEA" w:rsidRDefault="00184DEA" w:rsidP="00184DEA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Образложење </w:t>
      </w:r>
    </w:p>
    <w:p w:rsidR="00184DEA" w:rsidRDefault="00184DEA" w:rsidP="00184DEA">
      <w:pPr>
        <w:jc w:val="center"/>
        <w:rPr>
          <w:lang w:val="sr-Cyrl-CS"/>
        </w:rPr>
      </w:pPr>
    </w:p>
    <w:p w:rsidR="00184DEA" w:rsidRDefault="00184DEA" w:rsidP="00184DEA">
      <w:pPr>
        <w:ind w:firstLine="708"/>
        <w:jc w:val="both"/>
        <w:rPr>
          <w:lang w:val="sr-Cyrl-CS"/>
        </w:rPr>
      </w:pPr>
      <w:r>
        <w:rPr>
          <w:lang w:val="sr-Cyrl-CS"/>
        </w:rPr>
        <w:t>Подносилац регистрационе пријаве поднео је дана</w:t>
      </w:r>
      <w:r>
        <w:t xml:space="preserve"> 11</w:t>
      </w:r>
      <w:r>
        <w:rPr>
          <w:lang w:val="sr-Cyrl-CS"/>
        </w:rPr>
        <w:t>.06.2012. године захтев за промену података о полиси осигурања и општим условима путовања број Б</w:t>
      </w:r>
      <w:r>
        <w:t>T</w:t>
      </w:r>
      <w:r>
        <w:rPr>
          <w:lang w:val="sr-Cyrl-CS"/>
        </w:rPr>
        <w:t xml:space="preserve"> </w:t>
      </w:r>
      <w:r>
        <w:t>569</w:t>
      </w:r>
      <w:r>
        <w:rPr>
          <w:lang w:val="sr-Cyrl-CS"/>
        </w:rPr>
        <w:t>/2012 и уз пријаву је доставио документацију наведену у потврди о примљеној регистрационој пријави.</w:t>
      </w:r>
    </w:p>
    <w:p w:rsidR="00184DEA" w:rsidRDefault="00184DEA" w:rsidP="00184DEA">
      <w:pPr>
        <w:ind w:firstLine="200"/>
        <w:jc w:val="both"/>
      </w:pPr>
    </w:p>
    <w:p w:rsidR="00184DEA" w:rsidRDefault="00184DEA" w:rsidP="00184DEA">
      <w:pPr>
        <w:ind w:firstLine="708"/>
        <w:jc w:val="both"/>
        <w:rPr>
          <w:lang w:val="sr-Latn-CS"/>
        </w:rPr>
      </w:pPr>
      <w:r>
        <w:rPr>
          <w:lang w:val="sr-Cyrl-CS"/>
        </w:rPr>
        <w:t xml:space="preserve">Провeравајући испуњеност услова за регистрацију промене података, прописаних одредбом члана 14. Закона о поступку регистрације у Агенцији за привредне регистре и чланова 51. ст. 3. и 7. и 52. Закона о туризму, Регистратор је утврдио да нису испуњени услови за регистрацију односно: </w:t>
      </w:r>
    </w:p>
    <w:p w:rsidR="00184DEA" w:rsidRDefault="00184DEA" w:rsidP="00184DEA">
      <w:pPr>
        <w:ind w:firstLine="708"/>
        <w:jc w:val="both"/>
        <w:rPr>
          <w:lang w:val="sr-Cyrl-CS"/>
        </w:rPr>
      </w:pPr>
    </w:p>
    <w:p w:rsidR="00184DEA" w:rsidRDefault="00184DEA" w:rsidP="00184DEA">
      <w:pPr>
        <w:ind w:firstLine="708"/>
        <w:jc w:val="both"/>
        <w:rPr>
          <w:rFonts w:cs="Arial"/>
          <w:lang w:val="ru-RU"/>
        </w:rPr>
      </w:pPr>
      <w:r>
        <w:rPr>
          <w:lang w:val="sr-Cyrl-CS"/>
        </w:rPr>
        <w:t xml:space="preserve">Чланом 51. став 3. Закона о туризму, прописано је да се </w:t>
      </w:r>
      <w:r>
        <w:rPr>
          <w:lang w:val="ru-RU"/>
        </w:rPr>
        <w:t xml:space="preserve">уз захтев за издавање лиценце подносе докази о испуњености услова прописаних чланом 52. овог закона, док је ставом 7. истог закона предвиђено да се на </w:t>
      </w:r>
      <w:r>
        <w:rPr>
          <w:rFonts w:cs="Arial"/>
          <w:lang w:val="ru-RU"/>
        </w:rPr>
        <w:t xml:space="preserve">питања која се односе на поступак издавања лиценци, поступање по непотпуном и неразумљивом захтеву за издавање лиценце и промену података регистрованих у Регистру туризма која овим законом нису посебно уређена </w:t>
      </w:r>
      <w:r>
        <w:rPr>
          <w:rFonts w:cs="Arial"/>
          <w:u w:val="single"/>
          <w:lang w:val="ru-RU"/>
        </w:rPr>
        <w:t>сходно се примењују одговарајуће одредбе закона којим се уређује регистрација привредних субјеката</w:t>
      </w:r>
      <w:r>
        <w:rPr>
          <w:rFonts w:cs="Arial"/>
          <w:lang w:val="ru-RU"/>
        </w:rPr>
        <w:t>, а уколико тим законом нису уређена поједина питања сходно се примењују одговарајуће одредбе закона којим се уређује управни поступак.</w:t>
      </w:r>
    </w:p>
    <w:p w:rsidR="00184DEA" w:rsidRDefault="00184DEA" w:rsidP="00184DEA">
      <w:pPr>
        <w:ind w:firstLine="708"/>
        <w:jc w:val="both"/>
        <w:rPr>
          <w:lang w:val="sr-Cyrl-CS"/>
        </w:rPr>
      </w:pPr>
    </w:p>
    <w:p w:rsidR="00184DEA" w:rsidRDefault="00184DEA" w:rsidP="00184DEA">
      <w:pPr>
        <w:pStyle w:val="NoSpacing"/>
        <w:ind w:firstLine="20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Одредбом члана 2. став 1. тачка 6. </w:t>
      </w:r>
      <w:r>
        <w:rPr>
          <w:rFonts w:ascii="Times New Roman" w:hAnsi="Times New Roman"/>
          <w:sz w:val="24"/>
          <w:szCs w:val="24"/>
          <w:lang w:val="sr-Cyrl-CS"/>
        </w:rPr>
        <w:t>Закона о поступку регистрације у Агенцији за привредне регистре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(„Службени гласник РС“, бр. 99/2011),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прописано је да је подносилац пријаве лице овлашћено за подношење пријаве. </w:t>
      </w:r>
    </w:p>
    <w:p w:rsidR="00184DEA" w:rsidRDefault="00184DEA" w:rsidP="00184DEA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4DEA" w:rsidRDefault="00184DEA" w:rsidP="00184DE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Такође, одредбом члана  47. став 1. Закона о општем управном поступку ("Сл. лист СРЈ", бр. 33/97 и 31/2001 и "Сл. гласник РС", бр. 30/2010) прописано је да </w:t>
      </w:r>
      <w:r>
        <w:rPr>
          <w:rFonts w:ascii="Times New Roman" w:hAnsi="Times New Roman"/>
          <w:sz w:val="24"/>
          <w:szCs w:val="24"/>
          <w:lang w:val="sr-Cyrl-CS"/>
        </w:rPr>
        <w:t>с</w:t>
      </w:r>
      <w:r>
        <w:rPr>
          <w:rFonts w:ascii="Times New Roman" w:hAnsi="Times New Roman"/>
          <w:sz w:val="24"/>
          <w:szCs w:val="24"/>
        </w:rPr>
        <w:t>транка, односно њен законски заступник може одредити пуномоћника који ће заступати странку у поступку, осим у радњама у којима је потребно да сама странка даје изјаве.</w:t>
      </w:r>
    </w:p>
    <w:p w:rsidR="00184DEA" w:rsidRDefault="00184DEA" w:rsidP="00184DEA">
      <w:pPr>
        <w:pStyle w:val="NoSpacing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val="sr-Cyrl-CS"/>
        </w:rPr>
      </w:pPr>
    </w:p>
    <w:p w:rsidR="00184DEA" w:rsidRDefault="00184DEA" w:rsidP="00184DEA">
      <w:pPr>
        <w:ind w:firstLine="708"/>
        <w:jc w:val="both"/>
        <w:rPr>
          <w:lang w:val="sr-Cyrl-CS"/>
        </w:rPr>
      </w:pPr>
      <w:r>
        <w:rPr>
          <w:color w:val="000000"/>
          <w:lang w:val="sr-Cyrl-CS"/>
        </w:rPr>
        <w:t xml:space="preserve">Увидом у поднету документацију утврђено је да се као подносилац пријаве наводи </w:t>
      </w:r>
      <w:r>
        <w:rPr>
          <w:lang w:val="sr-Cyrl-CS"/>
        </w:rPr>
        <w:t>Жељко Митровић</w:t>
      </w:r>
      <w:r>
        <w:rPr>
          <w:color w:val="000000"/>
          <w:lang w:val="sr-Cyrl-CS"/>
        </w:rPr>
        <w:t xml:space="preserve">, с тим да за именованованог није приложено пуномоћје потписано од стране заступника друштва , те је  с </w:t>
      </w:r>
      <w:r>
        <w:rPr>
          <w:lang w:val="sr-Cyrl-CS"/>
        </w:rPr>
        <w:t>обзиром на наведено, а у складу са одредбом члана 17. став 2. Закона о поступку регистрације у Агенцији за привредне регистре, Регистратор одлучио као у диспозитиву.</w:t>
      </w:r>
    </w:p>
    <w:p w:rsidR="00184DEA" w:rsidRDefault="00184DEA" w:rsidP="00184DEA">
      <w:pPr>
        <w:ind w:firstLine="708"/>
        <w:jc w:val="both"/>
        <w:rPr>
          <w:lang w:val="sr-Cyrl-CS"/>
        </w:rPr>
      </w:pPr>
    </w:p>
    <w:p w:rsidR="00184DEA" w:rsidRDefault="00184DEA" w:rsidP="00184DEA">
      <w:pPr>
        <w:ind w:firstLine="708"/>
        <w:jc w:val="both"/>
        <w:rPr>
          <w:lang w:val="sr-Cyrl-CS"/>
        </w:rPr>
      </w:pPr>
      <w:r>
        <w:rPr>
          <w:lang w:val="sr-Cyrl-CS"/>
        </w:rPr>
        <w:t>Такође, увидом у регистрациону пријаву утврђеноје да је само тражен упис нових полиса осигурања, али не и брисање тренутно регистрованих полиса, те је потребно да подносилац пријаве прецизира свој захтев у односу на већ регистроване полисе осигурања.</w:t>
      </w:r>
    </w:p>
    <w:p w:rsidR="00184DEA" w:rsidRDefault="00184DEA" w:rsidP="00184DEA">
      <w:pPr>
        <w:pStyle w:val="1tekst"/>
        <w:ind w:left="0" w:right="0" w:firstLine="180"/>
        <w:rPr>
          <w:lang w:val="sr-Cyrl-CS"/>
        </w:rPr>
      </w:pPr>
      <w:r>
        <w:rPr>
          <w:lang w:val="sr-Cyrl-CS"/>
        </w:rPr>
        <w:t xml:space="preserve"> </w:t>
      </w:r>
    </w:p>
    <w:p w:rsidR="00184DEA" w:rsidRDefault="00184DEA" w:rsidP="00184DEA">
      <w:pPr>
        <w:ind w:firstLine="708"/>
        <w:jc w:val="both"/>
        <w:rPr>
          <w:lang w:val="sr-Cyrl-CS"/>
        </w:rPr>
      </w:pPr>
      <w:r>
        <w:rPr>
          <w:lang w:val="sr-Cyrl-CS"/>
        </w:rPr>
        <w:t>С обзиром на наведено, а у складу са одредбом члана 17. став 2. Закона о поступку регистрације у Агенцији за привредне регистре, Регистратор је одлучио као у диспозитиву.</w:t>
      </w:r>
    </w:p>
    <w:p w:rsidR="00184DEA" w:rsidRDefault="00184DEA" w:rsidP="00184DEA">
      <w:pPr>
        <w:ind w:firstLine="300"/>
        <w:jc w:val="both"/>
        <w:rPr>
          <w:b/>
          <w:lang w:val="sr-Latn-CS"/>
        </w:rPr>
      </w:pPr>
    </w:p>
    <w:p w:rsidR="00184DEA" w:rsidRDefault="00184DEA" w:rsidP="00184DEA">
      <w:pPr>
        <w:ind w:firstLine="300"/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Ако подносилац регистрационе пријаве, а у складу са одредбом члана 17. став 3. Закона о поступку регистрације у Агенцији за привредне регистре, у року од 30 дана од дана објављивања овог решења на интернет страни Агенције:</w:t>
      </w:r>
    </w:p>
    <w:p w:rsidR="00184DEA" w:rsidRDefault="00184DEA" w:rsidP="00184DEA">
      <w:pPr>
        <w:numPr>
          <w:ilvl w:val="0"/>
          <w:numId w:val="2"/>
        </w:numPr>
        <w:ind w:right="180"/>
        <w:jc w:val="both"/>
        <w:rPr>
          <w:b/>
          <w:lang w:val="sr-Cyrl-CS"/>
        </w:rPr>
      </w:pPr>
      <w:r>
        <w:rPr>
          <w:b/>
          <w:lang w:val="sr-Cyrl-CS"/>
        </w:rPr>
        <w:t>поднесе регистрациону пријаву за регистрацију података о чијој регистрацији је одлучено решењем, коју ће потписати лице овлашћено за заступање друштва на које се односи промена, или</w:t>
      </w:r>
    </w:p>
    <w:p w:rsidR="00184DEA" w:rsidRDefault="00184DEA" w:rsidP="00184DEA">
      <w:pPr>
        <w:numPr>
          <w:ilvl w:val="0"/>
          <w:numId w:val="2"/>
        </w:numPr>
        <w:ind w:right="180"/>
        <w:jc w:val="both"/>
        <w:rPr>
          <w:b/>
          <w:lang w:val="sr-Latn-CS"/>
        </w:rPr>
      </w:pPr>
      <w:r>
        <w:rPr>
          <w:b/>
          <w:lang w:val="sr-Cyrl-CS"/>
        </w:rPr>
        <w:t>пуномоћје за подносиоца пријаве које ће потписати лице овлашћено за заступање друштва на које се односи промена, и</w:t>
      </w:r>
    </w:p>
    <w:p w:rsidR="00184DEA" w:rsidRDefault="00184DEA" w:rsidP="00184DEA">
      <w:pPr>
        <w:numPr>
          <w:ilvl w:val="0"/>
          <w:numId w:val="2"/>
        </w:numPr>
        <w:ind w:right="180"/>
        <w:jc w:val="both"/>
        <w:rPr>
          <w:b/>
        </w:rPr>
      </w:pPr>
      <w:r>
        <w:rPr>
          <w:b/>
          <w:lang w:val="sr-Cyrl-CS"/>
        </w:rPr>
        <w:t xml:space="preserve">плати половину од износа прописане накнаде за регистрацију која је предмет пријаве </w:t>
      </w:r>
      <w:r>
        <w:rPr>
          <w:b/>
        </w:rPr>
        <w:t>(1.</w:t>
      </w:r>
      <w:r>
        <w:rPr>
          <w:b/>
          <w:lang w:val="sr-Cyrl-CS"/>
        </w:rPr>
        <w:t>00</w:t>
      </w:r>
      <w:r>
        <w:rPr>
          <w:b/>
        </w:rPr>
        <w:t xml:space="preserve">0,00 </w:t>
      </w:r>
      <w:proofErr w:type="spellStart"/>
      <w:r>
        <w:rPr>
          <w:b/>
        </w:rPr>
        <w:t>динар</w:t>
      </w:r>
      <w:proofErr w:type="spellEnd"/>
      <w:r>
        <w:rPr>
          <w:b/>
          <w:lang w:val="sr-Cyrl-CS"/>
        </w:rPr>
        <w:t>а</w:t>
      </w:r>
      <w:r>
        <w:rPr>
          <w:b/>
        </w:rPr>
        <w:t>)</w:t>
      </w:r>
      <w:r>
        <w:rPr>
          <w:b/>
          <w:lang w:val="sr-Cyrl-CS"/>
        </w:rPr>
        <w:t xml:space="preserve">, </w:t>
      </w:r>
    </w:p>
    <w:p w:rsidR="00184DEA" w:rsidRDefault="00184DEA" w:rsidP="00184DE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задржава право приоритета одлучивања засновано подношењем пријаве одбачене овим решењем. </w:t>
      </w:r>
    </w:p>
    <w:p w:rsidR="00184DEA" w:rsidRDefault="00184DEA" w:rsidP="00184DEA">
      <w:pPr>
        <w:ind w:firstLine="300"/>
        <w:jc w:val="both"/>
        <w:rPr>
          <w:lang w:val="sr-Cyrl-CS"/>
        </w:rPr>
      </w:pPr>
      <w:r>
        <w:rPr>
          <w:lang w:val="sr-Cyrl-CS"/>
        </w:rPr>
        <w:t>Висина накнаде за вођење поступка регистрације утврђена је Одлуком о накнадама за послове регистрације и друге услуге које пружа Агенција за привредне регистре („Сл. гласник РС“, бр. 5/2012).</w:t>
      </w:r>
    </w:p>
    <w:p w:rsidR="00184DEA" w:rsidRDefault="00184DEA" w:rsidP="00184DEA">
      <w:pPr>
        <w:ind w:firstLine="300"/>
        <w:jc w:val="both"/>
        <w:rPr>
          <w:lang w:val="sr-Cyrl-CS"/>
        </w:rPr>
      </w:pPr>
    </w:p>
    <w:p w:rsidR="00184DEA" w:rsidRDefault="00184DEA" w:rsidP="00184DEA">
      <w:pPr>
        <w:jc w:val="both"/>
        <w:rPr>
          <w:lang w:val="sr-Cyrl-CS"/>
        </w:rPr>
      </w:pPr>
    </w:p>
    <w:p w:rsidR="00184DEA" w:rsidRDefault="00184DEA" w:rsidP="00184DEA"/>
    <w:tbl>
      <w:tblPr>
        <w:tblW w:w="5000" w:type="pct"/>
        <w:tblCellSpacing w:w="15" w:type="dxa"/>
        <w:tblInd w:w="-13" w:type="dxa"/>
        <w:tblLook w:val="00A0"/>
      </w:tblPr>
      <w:tblGrid>
        <w:gridCol w:w="5439"/>
        <w:gridCol w:w="3722"/>
      </w:tblGrid>
      <w:tr w:rsidR="00184DEA" w:rsidTr="00184DEA">
        <w:trPr>
          <w:trHeight w:val="300"/>
          <w:tblCellSpacing w:w="15" w:type="dxa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DEA" w:rsidRDefault="00184DEA">
            <w:pPr>
              <w:rPr>
                <w:lang w:val="sr-Cyrl-CS"/>
              </w:rPr>
            </w:pPr>
            <w:r>
              <w:rPr>
                <w:lang w:val="sr-Cyrl-CS"/>
              </w:rPr>
              <w:t>УПУТСТВО О ПРАВНОМ СРЕДСТВУ</w:t>
            </w:r>
            <w:r>
              <w:rPr>
                <w:lang w:val="sr-Cyrl-CS"/>
              </w:rPr>
              <w:br/>
              <w:t>Против овог решења може се изјавити жалба министру надлежном за за послове туризма, у року од 30 дана од дана објављивања на интернет страни Агенције за привредне регистре, а преко Агенције.</w:t>
            </w:r>
          </w:p>
          <w:p w:rsidR="00184DEA" w:rsidRDefault="00184DEA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DEA" w:rsidRDefault="00184DEA">
            <w:pPr>
              <w:jc w:val="center"/>
            </w:pPr>
            <w:r>
              <w:rPr>
                <w:lang w:val="sr-Cyrl-CS"/>
              </w:rPr>
              <w:t>РЕГИСТРАТОР</w:t>
            </w:r>
            <w:r>
              <w:rPr>
                <w:lang w:val="sr-Cyrl-CS"/>
              </w:rPr>
              <w:br/>
              <w:t>__________________</w:t>
            </w:r>
            <w:r>
              <w:rPr>
                <w:lang w:val="sr-Cyrl-CS"/>
              </w:rPr>
              <w:br/>
            </w:r>
            <w:r>
              <w:rPr>
                <w:lang w:val="sr-Cyrl-CS"/>
              </w:rPr>
              <w:br/>
              <w:t>Миладин Маглов</w:t>
            </w:r>
          </w:p>
        </w:tc>
      </w:tr>
    </w:tbl>
    <w:p w:rsidR="00184DEA" w:rsidRDefault="00184DEA" w:rsidP="00184DEA"/>
    <w:p w:rsidR="00133771" w:rsidRDefault="00133771"/>
    <w:sectPr w:rsidR="00133771" w:rsidSect="0013377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4F8D"/>
    <w:multiLevelType w:val="hybridMultilevel"/>
    <w:tmpl w:val="D3C81630"/>
    <w:lvl w:ilvl="0" w:tplc="EBEC4418">
      <w:numFmt w:val="bullet"/>
      <w:lvlText w:val="-"/>
      <w:lvlJc w:val="left"/>
      <w:pPr>
        <w:tabs>
          <w:tab w:val="num" w:pos="780"/>
        </w:tabs>
        <w:ind w:left="780" w:hanging="48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43C36"/>
    <w:multiLevelType w:val="hybridMultilevel"/>
    <w:tmpl w:val="16226EC8"/>
    <w:lvl w:ilvl="0" w:tplc="BAEEBA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08"/>
  <w:hyphenationZone w:val="425"/>
  <w:characterSpacingControl w:val="doNotCompress"/>
  <w:compat/>
  <w:rsids>
    <w:rsidRoot w:val="00184DEA"/>
    <w:rsid w:val="00133771"/>
    <w:rsid w:val="00184DEA"/>
    <w:rsid w:val="005E6598"/>
    <w:rsid w:val="00A21001"/>
    <w:rsid w:val="00A6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D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kst">
    <w:name w:val="1tekst"/>
    <w:basedOn w:val="Normal"/>
    <w:rsid w:val="00184DEA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E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jatanackovic</dc:creator>
  <cp:lastModifiedBy>jatanackovic</cp:lastModifiedBy>
  <cp:revision>1</cp:revision>
  <dcterms:created xsi:type="dcterms:W3CDTF">2012-06-15T10:40:00Z</dcterms:created>
  <dcterms:modified xsi:type="dcterms:W3CDTF">2012-06-15T10:40:00Z</dcterms:modified>
</cp:coreProperties>
</file>