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51" w:type="pct"/>
        <w:tblCellSpacing w:w="15" w:type="dxa"/>
        <w:tblInd w:w="-97" w:type="dxa"/>
        <w:tblLook w:val="0000"/>
      </w:tblPr>
      <w:tblGrid>
        <w:gridCol w:w="4587"/>
        <w:gridCol w:w="4667"/>
      </w:tblGrid>
      <w:tr w:rsidR="005203E6" w:rsidRPr="00F53007" w:rsidTr="005203E6">
        <w:trPr>
          <w:tblCellSpacing w:w="15" w:type="dxa"/>
        </w:trPr>
        <w:tc>
          <w:tcPr>
            <w:tcW w:w="24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5000" w:type="pct"/>
              <w:tblCellSpacing w:w="15" w:type="dxa"/>
              <w:tblLook w:val="0000"/>
            </w:tblPr>
            <w:tblGrid>
              <w:gridCol w:w="4425"/>
              <w:gridCol w:w="87"/>
            </w:tblGrid>
            <w:tr w:rsidR="005203E6" w:rsidTr="001339DB">
              <w:trPr>
                <w:tblCellSpacing w:w="15" w:type="dxa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203E6" w:rsidRDefault="005203E6" w:rsidP="001339DB">
                  <w:r>
                    <w:rPr>
                      <w:noProof/>
                      <w:lang w:eastAsia="sr-Latn-CS"/>
                    </w:rPr>
                    <w:drawing>
                      <wp:anchor distT="0" distB="0" distL="0" distR="0" simplePos="0" relativeHeight="251660288" behindDoc="0" locked="0" layoutInCell="1" allowOverlap="0">
                        <wp:simplePos x="0" y="0"/>
                        <wp:positionH relativeFrom="column">
                          <wp:posOffset>-2743200</wp:posOffset>
                        </wp:positionH>
                        <wp:positionV relativeFrom="line">
                          <wp:posOffset>-4445</wp:posOffset>
                        </wp:positionV>
                        <wp:extent cx="2743200" cy="542925"/>
                        <wp:effectExtent l="19050" t="0" r="0" b="0"/>
                        <wp:wrapSquare wrapText="bothSides"/>
                        <wp:docPr id="2" name="Picture 2" descr="C:\Program Files\Spinnaker New Technologies\Register of business entities client\DocumentsTemporary\ReceiptHead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Program Files\Spinnaker New Technologies\Register of business entities client\DocumentsTemporary\ReceiptHead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203E6" w:rsidRDefault="005203E6" w:rsidP="001339DB">
                  <w:pPr>
                    <w:jc w:val="right"/>
                  </w:pPr>
                  <w:bookmarkStart w:id="0" w:name="BarcodeImageBookmark"/>
                  <w:bookmarkEnd w:id="0"/>
                </w:p>
              </w:tc>
            </w:tr>
            <w:tr w:rsidR="005203E6" w:rsidTr="001339D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203E6" w:rsidRDefault="005203E6" w:rsidP="001339DB">
                  <w:r>
                    <w:rPr>
                      <w:lang w:val="sr-Cyrl-CS"/>
                    </w:rPr>
                    <w:t xml:space="preserve">Регистар туризма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203E6" w:rsidRDefault="005203E6" w:rsidP="001339DB">
                  <w:pPr>
                    <w:jc w:val="right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5203E6" w:rsidRPr="00F53007" w:rsidRDefault="005203E6" w:rsidP="005203E6">
            <w:r>
              <w:rPr>
                <w:lang w:val="sr-Cyrl-CS"/>
              </w:rPr>
              <w:t>БТ 290</w:t>
            </w:r>
            <w:r>
              <w:t>-1</w:t>
            </w:r>
            <w:r>
              <w:rPr>
                <w:lang w:val="sr-Cyrl-CS"/>
              </w:rPr>
              <w:t xml:space="preserve">/2011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03E6" w:rsidRPr="00F53007" w:rsidRDefault="005203E6" w:rsidP="001339DB">
            <w:pPr>
              <w:jc w:val="right"/>
            </w:pPr>
            <w:bookmarkStart w:id="1" w:name="BarcodeNumberBookmark"/>
            <w:bookmarkEnd w:id="1"/>
          </w:p>
        </w:tc>
      </w:tr>
    </w:tbl>
    <w:p w:rsidR="005203E6" w:rsidRPr="00F53007" w:rsidRDefault="005203E6" w:rsidP="005203E6">
      <w:pPr>
        <w:rPr>
          <w:lang w:val="sr-Cyrl-CS"/>
        </w:rPr>
      </w:pPr>
      <w:r w:rsidRPr="00F53007">
        <w:rPr>
          <w:lang w:val="sr-Cyrl-CS"/>
        </w:rPr>
        <w:t xml:space="preserve">Дана </w:t>
      </w:r>
      <w:r>
        <w:rPr>
          <w:lang w:val="sr-Cyrl-CS"/>
        </w:rPr>
        <w:t>10.02.2011.</w:t>
      </w:r>
      <w:r w:rsidRPr="00F53007">
        <w:rPr>
          <w:lang w:val="sr-Cyrl-CS"/>
        </w:rPr>
        <w:t xml:space="preserve"> године </w:t>
      </w:r>
    </w:p>
    <w:p w:rsidR="005203E6" w:rsidRPr="00F53007" w:rsidRDefault="005203E6" w:rsidP="005203E6">
      <w:pPr>
        <w:rPr>
          <w:lang w:val="sr-Cyrl-CS"/>
        </w:rPr>
      </w:pPr>
      <w:r w:rsidRPr="00F53007">
        <w:rPr>
          <w:lang w:val="sr-Cyrl-CS"/>
        </w:rPr>
        <w:t xml:space="preserve">Београд </w:t>
      </w:r>
      <w:r w:rsidRPr="00F53007">
        <w:br/>
      </w:r>
      <w:r w:rsidRPr="00F53007">
        <w:rPr>
          <w:lang w:val="sr-Cyrl-CS"/>
        </w:rPr>
        <w:t>Агенција за привредне регистре, Регистратор туризма  на основу чл. 4. Закона о агенцији за привредне регистре (Службени гласник РС бр. 55/04</w:t>
      </w:r>
      <w:r w:rsidRPr="00F53007">
        <w:t xml:space="preserve"> и 111/09</w:t>
      </w:r>
      <w:r w:rsidRPr="00F53007">
        <w:rPr>
          <w:lang w:val="sr-Cyrl-CS"/>
        </w:rPr>
        <w:t>), члана 51. и 52. Закона о туризму (Службени гласник РС бр. 36/09</w:t>
      </w:r>
      <w:r w:rsidRPr="00F53007">
        <w:t xml:space="preserve"> </w:t>
      </w:r>
      <w:r w:rsidRPr="00F53007">
        <w:rPr>
          <w:lang w:val="sr-Cyrl-CS"/>
        </w:rPr>
        <w:t xml:space="preserve">и 88/10), члана 23. и 24. Закона о регистрацији привредних субјеката (Службени гласник РС бр. 55/04, 61/05), решавајући по захтеву за за </w:t>
      </w:r>
      <w:r>
        <w:rPr>
          <w:lang w:val="sr-Cyrl-CS"/>
        </w:rPr>
        <w:t xml:space="preserve">промену података </w:t>
      </w:r>
      <w:r w:rsidRPr="00F53007">
        <w:rPr>
          <w:lang w:val="sr-Cyrl-CS"/>
        </w:rPr>
        <w:t xml:space="preserve"> туристичке агенције у Регистар туризма, који је поднет од стране: </w:t>
      </w:r>
    </w:p>
    <w:p w:rsidR="005203E6" w:rsidRDefault="005203E6" w:rsidP="005203E6">
      <w:pPr>
        <w:ind w:firstLine="576"/>
        <w:jc w:val="both"/>
        <w:rPr>
          <w:lang w:val="sr-Cyrl-CS"/>
        </w:rPr>
      </w:pPr>
      <w:r w:rsidRPr="00F53007">
        <w:rPr>
          <w:lang w:val="sr-Cyrl-CS"/>
        </w:rPr>
        <w:t xml:space="preserve">Име и презиме: </w:t>
      </w:r>
      <w:r>
        <w:rPr>
          <w:lang w:val="sr-Cyrl-CS"/>
        </w:rPr>
        <w:t>Александар Јеремић</w:t>
      </w:r>
    </w:p>
    <w:p w:rsidR="005203E6" w:rsidRPr="00F53007" w:rsidRDefault="005203E6" w:rsidP="005203E6">
      <w:pPr>
        <w:ind w:firstLine="576"/>
        <w:jc w:val="both"/>
        <w:rPr>
          <w:lang w:val="sr-Cyrl-CS"/>
        </w:rPr>
      </w:pPr>
      <w:r w:rsidRPr="00F53007">
        <w:t>JM</w:t>
      </w:r>
      <w:r w:rsidRPr="00F53007">
        <w:rPr>
          <w:lang w:val="sr-Cyrl-CS"/>
        </w:rPr>
        <w:t xml:space="preserve">МБ: </w:t>
      </w:r>
      <w:r>
        <w:rPr>
          <w:lang w:val="sr-Cyrl-CS"/>
        </w:rPr>
        <w:t>2304984760023</w:t>
      </w:r>
    </w:p>
    <w:p w:rsidR="005203E6" w:rsidRPr="00F53007" w:rsidRDefault="005203E6" w:rsidP="005203E6">
      <w:pPr>
        <w:rPr>
          <w:lang w:val="sr-Cyrl-CS"/>
        </w:rPr>
      </w:pPr>
      <w:r w:rsidRPr="00F53007">
        <w:rPr>
          <w:lang w:val="sr-Cyrl-CS"/>
        </w:rPr>
        <w:t xml:space="preserve">доноси </w:t>
      </w:r>
    </w:p>
    <w:p w:rsidR="005203E6" w:rsidRPr="00F53007" w:rsidRDefault="005203E6" w:rsidP="005203E6">
      <w:pPr>
        <w:jc w:val="center"/>
        <w:rPr>
          <w:lang w:val="sr-Cyrl-CS"/>
        </w:rPr>
      </w:pPr>
      <w:r w:rsidRPr="00F53007">
        <w:rPr>
          <w:b/>
          <w:bCs/>
          <w:lang w:val="sr-Cyrl-CS"/>
        </w:rPr>
        <w:t xml:space="preserve">З А К Љ У Ч А К </w:t>
      </w:r>
    </w:p>
    <w:p w:rsidR="005203E6" w:rsidRPr="00F53007" w:rsidRDefault="005203E6" w:rsidP="005203E6">
      <w:pPr>
        <w:ind w:firstLine="200"/>
        <w:jc w:val="both"/>
        <w:rPr>
          <w:lang w:val="sr-Cyrl-CS"/>
        </w:rPr>
      </w:pPr>
      <w:r w:rsidRPr="00F53007">
        <w:rPr>
          <w:b/>
          <w:bCs/>
          <w:lang w:val="sr-Cyrl-CS"/>
        </w:rPr>
        <w:t>ОДБАЦУЈЕ СЕ</w:t>
      </w:r>
      <w:r w:rsidRPr="00F53007">
        <w:rPr>
          <w:lang w:val="sr-Cyrl-CS"/>
        </w:rPr>
        <w:t xml:space="preserve"> захтев подносиоца за </w:t>
      </w:r>
      <w:r>
        <w:rPr>
          <w:lang w:val="sr-Cyrl-CS"/>
        </w:rPr>
        <w:t xml:space="preserve">промену података </w:t>
      </w:r>
      <w:r w:rsidRPr="00F53007">
        <w:rPr>
          <w:lang w:val="sr-Cyrl-CS"/>
        </w:rPr>
        <w:t xml:space="preserve"> туристичке агенције</w:t>
      </w:r>
      <w:r>
        <w:rPr>
          <w:lang w:val="sr-Cyrl-CS"/>
        </w:rPr>
        <w:t xml:space="preserve"> у</w:t>
      </w:r>
      <w:r w:rsidRPr="00F53007">
        <w:rPr>
          <w:lang w:val="sr-Cyrl-CS"/>
        </w:rPr>
        <w:t xml:space="preserve"> Регистр</w:t>
      </w:r>
      <w:r>
        <w:rPr>
          <w:lang w:val="sr-Cyrl-CS"/>
        </w:rPr>
        <w:t>у</w:t>
      </w:r>
      <w:r w:rsidRPr="00F53007">
        <w:rPr>
          <w:lang w:val="sr-Cyrl-CS"/>
        </w:rPr>
        <w:t xml:space="preserve"> туризма</w:t>
      </w:r>
      <w:r>
        <w:rPr>
          <w:lang w:val="sr-Cyrl-CS"/>
        </w:rPr>
        <w:t>,</w:t>
      </w:r>
      <w:r w:rsidRPr="00F53007">
        <w:rPr>
          <w:lang w:val="sr-Cyrl-CS"/>
        </w:rPr>
        <w:t xml:space="preserve"> уписаног у Регистар привредних субјеката као </w:t>
      </w:r>
    </w:p>
    <w:p w:rsidR="005203E6" w:rsidRPr="00F53007" w:rsidRDefault="005203E6" w:rsidP="005203E6">
      <w:pPr>
        <w:rPr>
          <w:lang w:val="sr-Cyrl-CS"/>
        </w:rPr>
      </w:pPr>
      <w:r w:rsidRPr="005203E6">
        <w:rPr>
          <w:b/>
        </w:rPr>
        <w:t>PREDUZEĆE ZA TURISTIČKE USLUGE ELDORADO TOURS DOO SMEDEREVO, KARAĐORĐEVA 12, TC DANUBIUS LOK. 138</w:t>
      </w:r>
    </w:p>
    <w:p w:rsidR="005203E6" w:rsidRPr="00F53007" w:rsidRDefault="005203E6" w:rsidP="005203E6">
      <w:pPr>
        <w:jc w:val="both"/>
        <w:rPr>
          <w:lang w:val="sr-Cyrl-CS"/>
        </w:rPr>
      </w:pPr>
      <w:r w:rsidRPr="00F53007">
        <w:rPr>
          <w:b/>
          <w:bCs/>
          <w:lang w:val="sr-Cyrl-CS"/>
        </w:rPr>
        <w:t>Матични број:</w:t>
      </w:r>
      <w:r w:rsidRPr="00F53007">
        <w:rPr>
          <w:lang w:val="sr-Cyrl-CS"/>
        </w:rPr>
        <w:t xml:space="preserve"> </w:t>
      </w:r>
      <w:r w:rsidRPr="005203E6">
        <w:rPr>
          <w:b/>
          <w:lang w:val="sr-Cyrl-CS"/>
        </w:rPr>
        <w:t>20190191</w:t>
      </w:r>
      <w:r w:rsidRPr="005203E6">
        <w:rPr>
          <w:b/>
          <w:bCs/>
          <w:lang w:val="sr-Cyrl-CS"/>
        </w:rPr>
        <w:t>,</w:t>
      </w:r>
    </w:p>
    <w:p w:rsidR="005203E6" w:rsidRPr="00F53007" w:rsidRDefault="005203E6" w:rsidP="005203E6">
      <w:pPr>
        <w:jc w:val="both"/>
        <w:rPr>
          <w:lang w:val="sr-Cyrl-CS"/>
        </w:rPr>
      </w:pPr>
      <w:r w:rsidRPr="00F53007">
        <w:rPr>
          <w:b/>
          <w:bCs/>
          <w:lang w:val="sr-Cyrl-CS"/>
        </w:rPr>
        <w:t>и то захтева за:</w:t>
      </w:r>
      <w:r w:rsidRPr="00F53007">
        <w:rPr>
          <w:lang w:val="sr-Cyrl-CS"/>
        </w:rPr>
        <w:t xml:space="preserve"> </w:t>
      </w:r>
    </w:p>
    <w:p w:rsidR="005203E6" w:rsidRPr="00F53007" w:rsidRDefault="005203E6" w:rsidP="005203E6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bCs/>
          <w:lang w:val="sr-Cyrl-CS"/>
        </w:rPr>
      </w:pPr>
      <w:r w:rsidRPr="00F53007">
        <w:rPr>
          <w:b/>
          <w:bCs/>
          <w:lang w:val="sr-Cyrl-CS"/>
        </w:rPr>
        <w:t>Промену података о полиси осигурања,</w:t>
      </w:r>
    </w:p>
    <w:p w:rsidR="005203E6" w:rsidRDefault="005203E6" w:rsidP="005203E6">
      <w:pPr>
        <w:ind w:firstLine="200"/>
        <w:jc w:val="both"/>
        <w:rPr>
          <w:lang w:val="sr-Cyrl-CS"/>
        </w:rPr>
      </w:pPr>
      <w:r w:rsidRPr="00F53007">
        <w:rPr>
          <w:lang w:val="sr-Cyrl-CS"/>
        </w:rPr>
        <w:t xml:space="preserve">због неиспуњености услова из члана 22. став 1. тачка </w:t>
      </w:r>
      <w:r>
        <w:rPr>
          <w:lang w:val="sr-Cyrl-CS"/>
        </w:rPr>
        <w:t>5.</w:t>
      </w:r>
      <w:r w:rsidRPr="00F53007">
        <w:rPr>
          <w:lang w:val="sr-Cyrl-CS"/>
        </w:rPr>
        <w:t xml:space="preserve"> Закона о регистрацији привредних субјеката у вези са чланом 51. и чланом 52. Закона о туризму.  </w:t>
      </w:r>
    </w:p>
    <w:p w:rsidR="005203E6" w:rsidRDefault="005203E6" w:rsidP="005203E6">
      <w:pPr>
        <w:ind w:firstLine="200"/>
        <w:jc w:val="both"/>
        <w:rPr>
          <w:lang w:val="sr-Cyrl-CS"/>
        </w:rPr>
      </w:pPr>
      <w:r w:rsidRPr="00F53007">
        <w:rPr>
          <w:lang w:val="sr-Cyrl-CS"/>
        </w:rPr>
        <w:t xml:space="preserve">Оставља се подносиоцу регистрационе пријаве рок од 5 дана од дана пријема овог закључка, а најкасније 30 дана од дана објављивања закључка на интернет страни Агенције, да исправи регистрациону пријаву у погледу регистрационе документације и да уз уплату половине износа накнаде која се плаћа за регистрацију, допуни документацију на начин наведен у образложењу закључка, под претњом пропуштања. </w:t>
      </w:r>
    </w:p>
    <w:p w:rsidR="005203E6" w:rsidRPr="00F53007" w:rsidRDefault="005203E6" w:rsidP="005203E6">
      <w:pPr>
        <w:ind w:firstLine="200"/>
        <w:jc w:val="both"/>
        <w:rPr>
          <w:lang w:val="sr-Cyrl-CS"/>
        </w:rPr>
      </w:pPr>
    </w:p>
    <w:p w:rsidR="005203E6" w:rsidRPr="00F53007" w:rsidRDefault="005203E6" w:rsidP="005203E6">
      <w:pPr>
        <w:ind w:firstLine="200"/>
        <w:jc w:val="both"/>
        <w:rPr>
          <w:lang w:val="sr-Cyrl-CS"/>
        </w:rPr>
      </w:pPr>
    </w:p>
    <w:p w:rsidR="005203E6" w:rsidRPr="00F53007" w:rsidRDefault="005203E6" w:rsidP="005203E6">
      <w:pPr>
        <w:jc w:val="center"/>
        <w:rPr>
          <w:lang w:val="sr-Cyrl-CS"/>
        </w:rPr>
      </w:pPr>
      <w:r w:rsidRPr="00F53007">
        <w:rPr>
          <w:b/>
          <w:bCs/>
          <w:lang w:val="sr-Cyrl-CS"/>
        </w:rPr>
        <w:lastRenderedPageBreak/>
        <w:t xml:space="preserve">О б р а з л о ж е њ е </w:t>
      </w:r>
    </w:p>
    <w:p w:rsidR="005203E6" w:rsidRPr="00F53007" w:rsidRDefault="005203E6" w:rsidP="005203E6">
      <w:pPr>
        <w:ind w:firstLine="200"/>
        <w:jc w:val="both"/>
        <w:rPr>
          <w:lang w:val="sr-Cyrl-CS"/>
        </w:rPr>
      </w:pPr>
    </w:p>
    <w:p w:rsidR="005203E6" w:rsidRDefault="005203E6" w:rsidP="005203E6">
      <w:pPr>
        <w:ind w:firstLine="708"/>
        <w:rPr>
          <w:rFonts w:cs="Arial"/>
          <w:b/>
          <w:lang w:val="ru-RU"/>
        </w:rPr>
      </w:pPr>
      <w:r w:rsidRPr="00F53007">
        <w:rPr>
          <w:lang w:val="sr-Cyrl-CS"/>
        </w:rPr>
        <w:t xml:space="preserve">Подносилац захтева поднео је дана </w:t>
      </w:r>
      <w:r>
        <w:rPr>
          <w:lang w:val="sr-Cyrl-CS"/>
        </w:rPr>
        <w:t>08.02.</w:t>
      </w:r>
      <w:r w:rsidRPr="00F53007">
        <w:rPr>
          <w:lang w:val="sr-Cyrl-CS"/>
        </w:rPr>
        <w:t xml:space="preserve">2011 године поднесак – захтев број БТ </w:t>
      </w:r>
      <w:r>
        <w:rPr>
          <w:lang w:val="sr-Cyrl-CS"/>
        </w:rPr>
        <w:t>290</w:t>
      </w:r>
      <w:r w:rsidRPr="00F53007">
        <w:rPr>
          <w:lang w:val="sr-Cyrl-CS"/>
        </w:rPr>
        <w:t>/2011, за промену података о полиси осигурања и уз њега доставио документацију заведену у потврди о при</w:t>
      </w:r>
      <w:r>
        <w:rPr>
          <w:lang w:val="sr-Cyrl-CS"/>
        </w:rPr>
        <w:t>мљеном захтеву.</w:t>
      </w:r>
      <w:r w:rsidRPr="005203E6">
        <w:rPr>
          <w:lang w:val="sr-Cyrl-CS"/>
        </w:rPr>
        <w:t xml:space="preserve"> </w:t>
      </w:r>
      <w:r>
        <w:rPr>
          <w:lang w:val="sr-Cyrl-CS"/>
        </w:rPr>
        <w:tab/>
        <w:t>Одредбом ч</w:t>
      </w:r>
      <w:r>
        <w:rPr>
          <w:rFonts w:cs="Arial"/>
          <w:lang w:val="ru-RU"/>
        </w:rPr>
        <w:t>лана</w:t>
      </w:r>
      <w:r w:rsidRPr="00F93714">
        <w:rPr>
          <w:rFonts w:cs="Arial"/>
          <w:lang w:val="ru-RU"/>
        </w:rPr>
        <w:t xml:space="preserve"> 3.</w:t>
      </w:r>
      <w:r>
        <w:rPr>
          <w:rFonts w:cs="Arial"/>
          <w:b/>
          <w:lang w:val="ru-RU"/>
        </w:rPr>
        <w:t xml:space="preserve"> </w:t>
      </w:r>
      <w:r>
        <w:rPr>
          <w:lang w:val="sr-Cyrl-CS"/>
        </w:rPr>
        <w:t xml:space="preserve">Уредбе о </w:t>
      </w:r>
      <w:r>
        <w:rPr>
          <w:bCs/>
          <w:lang w:val="sr-Cyrl-CS"/>
        </w:rPr>
        <w:t>врсти и висини накнаде за регистрацију</w:t>
      </w:r>
      <w:r>
        <w:rPr>
          <w:bCs/>
        </w:rPr>
        <w:t xml:space="preserve">, </w:t>
      </w:r>
      <w:r>
        <w:rPr>
          <w:bCs/>
          <w:lang w:val="sr-Cyrl-CS"/>
        </w:rPr>
        <w:t>евиденцију и друге услуге које пружа Регистар туризма који води Агенција за привредне регистре</w:t>
      </w:r>
      <w:r>
        <w:rPr>
          <w:lang w:val="sr-Cyrl-CS"/>
        </w:rPr>
        <w:t xml:space="preserve"> (Службени гласник РС 02/10),прописано је да н</w:t>
      </w:r>
      <w:r w:rsidRPr="00F6219C">
        <w:rPr>
          <w:color w:val="000000"/>
        </w:rPr>
        <w:t xml:space="preserve">акнада за регистрацију података у Регистар о туристичкој агенцији (промене регистрованих података, упис нових или брисање </w:t>
      </w:r>
      <w:r>
        <w:rPr>
          <w:color w:val="000000"/>
        </w:rPr>
        <w:t>регистрованих података) износи</w:t>
      </w:r>
      <w:r>
        <w:rPr>
          <w:color w:val="000000"/>
          <w:lang w:val="sr-Cyrl-CS"/>
        </w:rPr>
        <w:t xml:space="preserve"> </w:t>
      </w:r>
      <w:r w:rsidRPr="00F6219C">
        <w:rPr>
          <w:lang w:val="sr-Cyrl-CS"/>
        </w:rPr>
        <w:t>уколико</w:t>
      </w:r>
      <w:r w:rsidRPr="00F6219C">
        <w:t xml:space="preserve"> </w:t>
      </w:r>
      <w:r w:rsidRPr="00F6219C">
        <w:rPr>
          <w:lang w:val="sr-Cyrl-CS"/>
        </w:rPr>
        <w:t>се</w:t>
      </w:r>
      <w:r w:rsidRPr="00F6219C">
        <w:t xml:space="preserve"> </w:t>
      </w:r>
      <w:r w:rsidRPr="00F6219C">
        <w:rPr>
          <w:lang w:val="sr-Cyrl-CS"/>
        </w:rPr>
        <w:t>односи</w:t>
      </w:r>
      <w:r w:rsidRPr="00F6219C">
        <w:t xml:space="preserve"> </w:t>
      </w:r>
      <w:r w:rsidRPr="00F6219C">
        <w:rPr>
          <w:lang w:val="sr-Cyrl-CS"/>
        </w:rPr>
        <w:t>на</w:t>
      </w:r>
      <w:r w:rsidRPr="00F6219C">
        <w:t xml:space="preserve"> </w:t>
      </w:r>
      <w:r w:rsidRPr="00F6219C">
        <w:rPr>
          <w:lang w:val="sr-Cyrl-CS"/>
        </w:rPr>
        <w:t>један</w:t>
      </w:r>
      <w:r w:rsidRPr="00F6219C">
        <w:t xml:space="preserve"> </w:t>
      </w:r>
      <w:r w:rsidRPr="00F6219C">
        <w:rPr>
          <w:lang w:val="sr-Cyrl-CS"/>
        </w:rPr>
        <w:t>податак</w:t>
      </w:r>
      <w:r w:rsidRPr="00F6219C">
        <w:t xml:space="preserve">, 1.000,00 </w:t>
      </w:r>
      <w:r w:rsidRPr="00F6219C">
        <w:rPr>
          <w:lang w:val="sr-Cyrl-CS"/>
        </w:rPr>
        <w:t>динара</w:t>
      </w:r>
      <w:r>
        <w:rPr>
          <w:lang w:val="sr-Cyrl-CS"/>
        </w:rPr>
        <w:t>.Увидом у достављену документацију утврђено је да није достављен доказ о уплати накнаде у износу од 1000,00динара на име промене која се тражи.</w:t>
      </w:r>
    </w:p>
    <w:p w:rsidR="005203E6" w:rsidRDefault="005203E6" w:rsidP="005203E6">
      <w:pPr>
        <w:ind w:firstLine="72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Како подносилац регистрационе пријаве није поступио сходно наведеним законским одредбама, то је Регистратор донео одлуку као у изреци овог закључка.</w:t>
      </w:r>
    </w:p>
    <w:p w:rsidR="005203E6" w:rsidRDefault="005203E6" w:rsidP="005203E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Подносиоцу захтева остављена је могућност да у року од 5 дана од дана пријема, </w:t>
      </w:r>
      <w:r w:rsidRPr="005435E9">
        <w:rPr>
          <w:lang w:val="sr-Cyrl-CS"/>
        </w:rPr>
        <w:t>а</w:t>
      </w:r>
      <w:r w:rsidRPr="002D6BD8">
        <w:rPr>
          <w:i/>
          <w:lang w:val="sr-Cyrl-CS"/>
        </w:rPr>
        <w:t xml:space="preserve"> </w:t>
      </w:r>
      <w:r w:rsidRPr="005435E9">
        <w:rPr>
          <w:lang w:val="sr-Cyrl-CS"/>
        </w:rPr>
        <w:t>нaјкасније 30 дана од дана објављивања закључка на интернет страни Агенције,</w:t>
      </w:r>
      <w:r>
        <w:rPr>
          <w:lang w:val="sr-Cyrl-CS"/>
        </w:rPr>
        <w:t xml:space="preserve"> отклони утврђене недостатке тако што ће доставити доказе о испуњености услова прописаних Законом о туризму, и то:</w:t>
      </w:r>
    </w:p>
    <w:p w:rsidR="005203E6" w:rsidRPr="00F93714" w:rsidRDefault="005203E6" w:rsidP="005203E6">
      <w:pPr>
        <w:numPr>
          <w:ilvl w:val="0"/>
          <w:numId w:val="3"/>
        </w:numPr>
        <w:tabs>
          <w:tab w:val="clear" w:pos="720"/>
          <w:tab w:val="left" w:pos="0"/>
        </w:tabs>
        <w:spacing w:after="120" w:line="240" w:lineRule="auto"/>
        <w:ind w:left="0" w:firstLine="284"/>
        <w:jc w:val="both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 xml:space="preserve">Накнаду у износу од 1000,00 динара која се плаћа за </w:t>
      </w:r>
      <w:r w:rsidRPr="00F93714">
        <w:rPr>
          <w:b/>
          <w:color w:val="000000"/>
        </w:rPr>
        <w:t xml:space="preserve">регистрацију података у Регистар о туристичкој агенцији </w:t>
      </w:r>
    </w:p>
    <w:p w:rsidR="005203E6" w:rsidRPr="00F53007" w:rsidRDefault="005203E6" w:rsidP="005203E6">
      <w:pPr>
        <w:jc w:val="both"/>
        <w:rPr>
          <w:lang w:val="sr-Cyrl-CS"/>
        </w:rPr>
      </w:pPr>
    </w:p>
    <w:p w:rsidR="005203E6" w:rsidRPr="005203E6" w:rsidRDefault="005203E6" w:rsidP="005203E6">
      <w:pPr>
        <w:pStyle w:val="ListParagraph"/>
        <w:numPr>
          <w:ilvl w:val="0"/>
          <w:numId w:val="4"/>
        </w:numPr>
        <w:tabs>
          <w:tab w:val="left" w:pos="1152"/>
        </w:tabs>
        <w:ind w:firstLine="180"/>
        <w:jc w:val="both"/>
        <w:rPr>
          <w:lang w:val="sr-Cyrl-CS"/>
        </w:rPr>
      </w:pPr>
      <w:r w:rsidRPr="005203E6">
        <w:rPr>
          <w:b/>
          <w:lang w:val="sr-Cyrl-CS"/>
        </w:rPr>
        <w:t>уз обавезу додатног плаћања 50% износа накнаде</w:t>
      </w:r>
      <w:r w:rsidRPr="005203E6">
        <w:rPr>
          <w:lang w:val="sr-Cyrl-CS"/>
        </w:rPr>
        <w:t xml:space="preserve"> која се плаћа за одговарајућу регистрацију, прописану Уредбом о </w:t>
      </w:r>
      <w:r w:rsidRPr="005203E6">
        <w:rPr>
          <w:bCs/>
          <w:lang w:val="sr-Cyrl-CS"/>
        </w:rPr>
        <w:t>врсти и висини накнаде за регистрацију</w:t>
      </w:r>
      <w:r w:rsidRPr="005203E6">
        <w:rPr>
          <w:bCs/>
        </w:rPr>
        <w:t xml:space="preserve">, </w:t>
      </w:r>
      <w:r w:rsidRPr="005203E6">
        <w:rPr>
          <w:bCs/>
          <w:lang w:val="sr-Cyrl-CS"/>
        </w:rPr>
        <w:t>евиденцију и друге услуге које пружа Регистар туризма који води Агенција за привредне регистре</w:t>
      </w:r>
      <w:r w:rsidRPr="005203E6">
        <w:rPr>
          <w:lang w:val="sr-Cyrl-CS"/>
        </w:rPr>
        <w:t xml:space="preserve"> (Службени гласник РС 02/10),чиме задржава право приоритета раније поднете пријаве. </w:t>
      </w:r>
    </w:p>
    <w:tbl>
      <w:tblPr>
        <w:tblW w:w="5000" w:type="pct"/>
        <w:tblCellSpacing w:w="15" w:type="dxa"/>
        <w:tblLook w:val="0000"/>
      </w:tblPr>
      <w:tblGrid>
        <w:gridCol w:w="5328"/>
        <w:gridCol w:w="3833"/>
      </w:tblGrid>
      <w:tr w:rsidR="005203E6" w:rsidRPr="00F53007" w:rsidTr="001339DB">
        <w:trPr>
          <w:trHeight w:val="300"/>
          <w:tblCellSpacing w:w="15" w:type="dxa"/>
        </w:trPr>
        <w:tc>
          <w:tcPr>
            <w:tcW w:w="2912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03E6" w:rsidRPr="00F53007" w:rsidRDefault="005203E6" w:rsidP="001339DB">
            <w:pPr>
              <w:rPr>
                <w:lang w:val="sr-Cyrl-CS"/>
              </w:rPr>
            </w:pPr>
            <w:r w:rsidRPr="00F53007">
              <w:rPr>
                <w:lang w:val="sr-Cyrl-CS"/>
              </w:rPr>
              <w:t xml:space="preserve">ПОУКА О ПРАВНОМ ЛЕКУ: </w:t>
            </w:r>
          </w:p>
          <w:p w:rsidR="005203E6" w:rsidRPr="00F53007" w:rsidRDefault="005203E6" w:rsidP="001339DB">
            <w:pPr>
              <w:rPr>
                <w:lang w:val="sr-Cyrl-CS"/>
              </w:rPr>
            </w:pPr>
            <w:r w:rsidRPr="00F53007">
              <w:rPr>
                <w:lang w:val="sr-Cyrl-CS"/>
              </w:rPr>
              <w:t xml:space="preserve">Против овог закључка може се изјавити жалба </w:t>
            </w:r>
          </w:p>
          <w:p w:rsidR="005203E6" w:rsidRPr="00F53007" w:rsidRDefault="005203E6" w:rsidP="001339DB">
            <w:pPr>
              <w:rPr>
                <w:lang w:val="sr-Cyrl-CS"/>
              </w:rPr>
            </w:pPr>
            <w:r w:rsidRPr="00F53007">
              <w:rPr>
                <w:lang w:val="sr-Cyrl-CS"/>
              </w:rPr>
              <w:t xml:space="preserve">министру надлежном за послове туризма </w:t>
            </w:r>
          </w:p>
          <w:p w:rsidR="005203E6" w:rsidRPr="00F53007" w:rsidRDefault="005203E6" w:rsidP="001339DB">
            <w:pPr>
              <w:rPr>
                <w:lang w:val="sr-Cyrl-CS"/>
              </w:rPr>
            </w:pPr>
            <w:r w:rsidRPr="00F53007">
              <w:rPr>
                <w:lang w:val="sr-Cyrl-CS"/>
              </w:rPr>
              <w:t xml:space="preserve">у року од 8 (осам) дана од дана достављања закључка, </w:t>
            </w:r>
          </w:p>
          <w:p w:rsidR="005203E6" w:rsidRPr="00F53007" w:rsidRDefault="005203E6" w:rsidP="001339DB">
            <w:pPr>
              <w:rPr>
                <w:lang w:val="sr-Cyrl-CS"/>
              </w:rPr>
            </w:pPr>
            <w:r w:rsidRPr="00F53007">
              <w:rPr>
                <w:lang w:val="sr-Cyrl-CS"/>
              </w:rPr>
              <w:t xml:space="preserve">преко Агенције за привредне регистре.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03E6" w:rsidRPr="00F53007" w:rsidRDefault="005203E6" w:rsidP="001339DB">
            <w:pPr>
              <w:rPr>
                <w:lang w:val="sr-Cyrl-CS"/>
              </w:rPr>
            </w:pPr>
          </w:p>
        </w:tc>
      </w:tr>
      <w:tr w:rsidR="005203E6" w:rsidRPr="00F53007" w:rsidTr="001339DB">
        <w:trPr>
          <w:trHeight w:val="300"/>
          <w:tblCellSpacing w:w="15" w:type="dxa"/>
        </w:trPr>
        <w:tc>
          <w:tcPr>
            <w:tcW w:w="0" w:type="auto"/>
            <w:vMerge/>
            <w:vAlign w:val="center"/>
          </w:tcPr>
          <w:p w:rsidR="005203E6" w:rsidRPr="00F53007" w:rsidRDefault="005203E6" w:rsidP="001339DB">
            <w:pPr>
              <w:rPr>
                <w:lang w:val="sr-Cyrl-C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03E6" w:rsidRPr="00F53007" w:rsidRDefault="005203E6" w:rsidP="001339DB">
            <w:pPr>
              <w:rPr>
                <w:lang w:val="sr-Cyrl-CS"/>
              </w:rPr>
            </w:pPr>
          </w:p>
        </w:tc>
      </w:tr>
      <w:tr w:rsidR="005203E6" w:rsidRPr="00F53007" w:rsidTr="001339DB">
        <w:trPr>
          <w:trHeight w:val="300"/>
          <w:tblCellSpacing w:w="15" w:type="dxa"/>
        </w:trPr>
        <w:tc>
          <w:tcPr>
            <w:tcW w:w="0" w:type="auto"/>
            <w:vMerge/>
            <w:vAlign w:val="center"/>
          </w:tcPr>
          <w:p w:rsidR="005203E6" w:rsidRPr="00F53007" w:rsidRDefault="005203E6" w:rsidP="001339DB">
            <w:pPr>
              <w:rPr>
                <w:lang w:val="sr-Cyrl-C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03E6" w:rsidRPr="00F53007" w:rsidRDefault="005203E6" w:rsidP="001339DB">
            <w:pPr>
              <w:jc w:val="center"/>
            </w:pPr>
            <w:r w:rsidRPr="00F53007">
              <w:rPr>
                <w:lang w:val="sr-Cyrl-CS"/>
              </w:rPr>
              <w:t xml:space="preserve">РЕГИСТРАТОР ТУРИЗМА </w:t>
            </w:r>
          </w:p>
        </w:tc>
      </w:tr>
      <w:tr w:rsidR="005203E6" w:rsidRPr="00F53007" w:rsidTr="001339DB">
        <w:trPr>
          <w:trHeight w:val="300"/>
          <w:tblCellSpacing w:w="15" w:type="dxa"/>
        </w:trPr>
        <w:tc>
          <w:tcPr>
            <w:tcW w:w="0" w:type="auto"/>
            <w:vMerge/>
            <w:vAlign w:val="center"/>
          </w:tcPr>
          <w:p w:rsidR="005203E6" w:rsidRPr="00F53007" w:rsidRDefault="005203E6" w:rsidP="001339DB">
            <w:pPr>
              <w:rPr>
                <w:lang w:val="sr-Cyrl-C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03E6" w:rsidRPr="00F53007" w:rsidRDefault="005203E6" w:rsidP="001339DB">
            <w:pPr>
              <w:jc w:val="center"/>
            </w:pPr>
            <w:r w:rsidRPr="00F53007">
              <w:rPr>
                <w:lang w:val="sr-Cyrl-CS"/>
              </w:rPr>
              <w:t xml:space="preserve">_____________ </w:t>
            </w:r>
          </w:p>
        </w:tc>
      </w:tr>
      <w:tr w:rsidR="005203E6" w:rsidRPr="00F53007" w:rsidTr="001339DB">
        <w:trPr>
          <w:trHeight w:val="300"/>
          <w:tblCellSpacing w:w="15" w:type="dxa"/>
        </w:trPr>
        <w:tc>
          <w:tcPr>
            <w:tcW w:w="0" w:type="auto"/>
            <w:vMerge/>
            <w:vAlign w:val="center"/>
          </w:tcPr>
          <w:p w:rsidR="005203E6" w:rsidRPr="00F53007" w:rsidRDefault="005203E6" w:rsidP="001339DB">
            <w:pPr>
              <w:rPr>
                <w:lang w:val="sr-Cyrl-C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03E6" w:rsidRPr="00F53007" w:rsidRDefault="005203E6" w:rsidP="001339DB">
            <w:pPr>
              <w:jc w:val="center"/>
            </w:pPr>
            <w:r w:rsidRPr="00F53007">
              <w:rPr>
                <w:lang w:val="sr-Cyrl-CS"/>
              </w:rPr>
              <w:t xml:space="preserve">Миладин Маглов </w:t>
            </w:r>
          </w:p>
        </w:tc>
      </w:tr>
    </w:tbl>
    <w:p w:rsidR="005203E6" w:rsidRPr="00F53007" w:rsidRDefault="005203E6" w:rsidP="005203E6"/>
    <w:p w:rsidR="005203E6" w:rsidRPr="005203E6" w:rsidRDefault="005203E6">
      <w:pPr>
        <w:rPr>
          <w:lang w:val="sr-Cyrl-CS"/>
        </w:rPr>
      </w:pPr>
    </w:p>
    <w:sectPr w:rsidR="005203E6" w:rsidRPr="005203E6" w:rsidSect="007A0C2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07F96"/>
    <w:multiLevelType w:val="hybridMultilevel"/>
    <w:tmpl w:val="FB1E3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38475B"/>
    <w:multiLevelType w:val="hybridMultilevel"/>
    <w:tmpl w:val="77A445E4"/>
    <w:lvl w:ilvl="0" w:tplc="081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>
    <w:nsid w:val="4FDE4B8E"/>
    <w:multiLevelType w:val="hybridMultilevel"/>
    <w:tmpl w:val="0F741A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8A07EC7"/>
    <w:multiLevelType w:val="multilevel"/>
    <w:tmpl w:val="F938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203E6"/>
    <w:rsid w:val="005203E6"/>
    <w:rsid w:val="007A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5203E6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Default">
    <w:name w:val="Default"/>
    <w:rsid w:val="005203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20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Program%20Files\Spinnaker%20New%20Technologies\Register%20of%20business%20entities%20client\DocumentsTemporary\ReceiptHeader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vmizdrak</dc:creator>
  <cp:lastModifiedBy>vmizdrak</cp:lastModifiedBy>
  <cp:revision>1</cp:revision>
  <dcterms:created xsi:type="dcterms:W3CDTF">2011-02-10T13:54:00Z</dcterms:created>
  <dcterms:modified xsi:type="dcterms:W3CDTF">2011-02-10T14:04:00Z</dcterms:modified>
</cp:coreProperties>
</file>