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5379"/>
        <w:gridCol w:w="5380"/>
      </w:tblGrid>
      <w:tr w:rsidR="00EA0B4E" w:rsidTr="00EA0B4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B4E" w:rsidRDefault="00EA0B4E">
            <w:r>
              <w:rPr>
                <w:noProof/>
              </w:rPr>
              <w:drawing>
                <wp:inline distT="0" distB="0" distL="0" distR="0">
                  <wp:extent cx="2743200" cy="685800"/>
                  <wp:effectExtent l="19050" t="0" r="0" b="0"/>
                  <wp:docPr id="5" name="Picture 5" descr="LogoA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A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B4E" w:rsidRDefault="00EA0B4E">
            <w:pPr>
              <w:jc w:val="right"/>
            </w:pPr>
            <w:bookmarkStart w:id="0" w:name="BarcodeImageBookmark"/>
            <w:bookmarkEnd w:id="0"/>
            <w:r>
              <w:rPr>
                <w:noProof/>
              </w:rPr>
              <w:drawing>
                <wp:inline distT="0" distB="0" distL="0" distR="0">
                  <wp:extent cx="904875" cy="68580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B4E" w:rsidRDefault="00EA0B4E">
            <w:pPr>
              <w:jc w:val="right"/>
              <w:rPr>
                <w:sz w:val="22"/>
                <w:szCs w:val="22"/>
              </w:rPr>
            </w:pPr>
            <w:bookmarkStart w:id="1" w:name="BarcodeNumberBookmark"/>
            <w:bookmarkEnd w:id="1"/>
            <w:r>
              <w:rPr>
                <w:sz w:val="22"/>
                <w:szCs w:val="22"/>
              </w:rPr>
              <w:t>8600000104016</w:t>
            </w:r>
          </w:p>
        </w:tc>
      </w:tr>
    </w:tbl>
    <w:p w:rsidR="00EA0B4E" w:rsidRDefault="00EA0B4E" w:rsidP="00EA0B4E">
      <w:pPr>
        <w:rPr>
          <w:lang w:val="sr-Cyrl-CS"/>
        </w:rPr>
      </w:pPr>
      <w:r>
        <w:rPr>
          <w:lang w:val="sr-Cyrl-CS"/>
        </w:rPr>
        <w:t>Регистар туризма</w:t>
      </w: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rPr>
          <w:lang w:val="sr-Cyrl-CS"/>
        </w:rPr>
      </w:pPr>
      <w:r>
        <w:rPr>
          <w:lang w:val="ru-RU"/>
        </w:rPr>
        <w:t>БТ 733/2012</w:t>
      </w: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rPr>
          <w:lang w:val="ru-RU"/>
        </w:rPr>
      </w:pPr>
      <w:r>
        <w:rPr>
          <w:lang w:val="sr-Cyrl-CS"/>
        </w:rPr>
        <w:t xml:space="preserve">Дана, </w:t>
      </w:r>
      <w:r>
        <w:rPr>
          <w:lang w:val="ru-RU"/>
        </w:rPr>
        <w:t>19.06.2012</w:t>
      </w:r>
      <w:r>
        <w:rPr>
          <w:lang w:val="sr-Cyrl-CS"/>
        </w:rPr>
        <w:t xml:space="preserve"> године</w:t>
      </w:r>
    </w:p>
    <w:p w:rsidR="00EA0B4E" w:rsidRDefault="00EA0B4E" w:rsidP="00EA0B4E">
      <w:pPr>
        <w:rPr>
          <w:lang w:val="sr-Cyrl-CS"/>
        </w:rPr>
      </w:pPr>
      <w:r>
        <w:rPr>
          <w:lang w:val="sr-Cyrl-CS"/>
        </w:rPr>
        <w:t>Београд</w:t>
      </w:r>
      <w:r>
        <w:rPr>
          <w:lang w:val="ru-RU"/>
        </w:rPr>
        <w:br/>
      </w:r>
    </w:p>
    <w:p w:rsidR="00EA0B4E" w:rsidRDefault="00EA0B4E" w:rsidP="00EA0B4E">
      <w:pPr>
        <w:rPr>
          <w:lang w:val="sr-Cyrl-CS"/>
        </w:rPr>
      </w:pPr>
    </w:p>
    <w:p w:rsidR="00EA0B4E" w:rsidRDefault="00EA0B4E" w:rsidP="00EA0B4E">
      <w:pPr>
        <w:rPr>
          <w:lang w:val="sr-Cyrl-CS"/>
        </w:rPr>
      </w:pPr>
    </w:p>
    <w:p w:rsidR="00EA0B4E" w:rsidRDefault="00EA0B4E" w:rsidP="00EA0B4E">
      <w:pPr>
        <w:ind w:firstLine="300"/>
        <w:jc w:val="both"/>
        <w:rPr>
          <w:lang w:val="ru-RU"/>
        </w:rPr>
      </w:pPr>
      <w:r>
        <w:rPr>
          <w:lang w:val="sr-Cyrl-CS"/>
        </w:rPr>
        <w:t>Регистратор Регистра туризма који води Агенција за привредне регистре, на основу члана 51. став 7. Закона о туризму (Службени гласник РС бр. 36/09 и 88/10), и члана 15. став 1. Закона о поступку регистрације у Агенцији за привредне регистре („Службени гласник РС“, бр. 99/2011), одлучујући о регистрационој пријави за промену података привредног субјекта  PEPA-BELI NARCIS DOO DIVČIBARE туристичке агенције, МБ 20150971, коју је поднео/ла:</w:t>
      </w: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ind w:firstLine="300"/>
        <w:jc w:val="both"/>
        <w:rPr>
          <w:lang w:val="ru-RU"/>
        </w:rPr>
      </w:pPr>
      <w:r>
        <w:rPr>
          <w:lang w:val="ru-RU"/>
        </w:rPr>
        <w:t>Име и презиме: Бранка Илић</w:t>
      </w:r>
    </w:p>
    <w:p w:rsidR="00EA0B4E" w:rsidRDefault="00EA0B4E" w:rsidP="00EA0B4E">
      <w:pPr>
        <w:ind w:firstLine="300"/>
        <w:jc w:val="both"/>
        <w:rPr>
          <w:lang w:val="ru-RU"/>
        </w:rPr>
      </w:pPr>
      <w:r>
        <w:rPr>
          <w:lang w:val="ru-RU"/>
        </w:rPr>
        <w:t>ЈМБГ: 1911975775069</w:t>
      </w:r>
    </w:p>
    <w:p w:rsidR="00EA0B4E" w:rsidRDefault="00EA0B4E" w:rsidP="00EA0B4E">
      <w:pPr>
        <w:ind w:firstLine="300"/>
        <w:jc w:val="both"/>
        <w:rPr>
          <w:lang w:val="ru-RU"/>
        </w:rPr>
      </w:pPr>
      <w:r>
        <w:rPr>
          <w:lang w:val="ru-RU"/>
        </w:rPr>
        <w:t>Адреса:Дивчибаре бб, Дивчибаре, Србија</w:t>
      </w: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rPr>
          <w:lang w:val="ru-RU"/>
        </w:rPr>
      </w:pPr>
      <w:r>
        <w:rPr>
          <w:lang w:val="sr-Cyrl-CS"/>
        </w:rPr>
        <w:t>доноси</w:t>
      </w: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jc w:val="center"/>
        <w:rPr>
          <w:lang w:val="sr-Cyrl-CS"/>
        </w:rPr>
      </w:pPr>
      <w:r>
        <w:rPr>
          <w:b/>
          <w:bCs/>
          <w:lang w:val="sr-Cyrl-CS"/>
        </w:rPr>
        <w:t>РЕШЕЊЕ</w:t>
      </w: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jc w:val="center"/>
        <w:rPr>
          <w:lang w:val="sr-Cyrl-CS"/>
        </w:rPr>
      </w:pPr>
      <w:r>
        <w:rPr>
          <w:b/>
          <w:bCs/>
          <w:lang w:val="sr-Cyrl-CS"/>
        </w:rPr>
        <w:t xml:space="preserve">ОДБАЦУЈЕ СЕ </w:t>
      </w:r>
      <w:r>
        <w:rPr>
          <w:lang w:val="sr-Cyrl-CS"/>
        </w:rPr>
        <w:t>регистрациона пријава привредног субјекта</w:t>
      </w: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jc w:val="center"/>
        <w:rPr>
          <w:lang w:val="ru-RU"/>
        </w:rPr>
      </w:pPr>
      <w:r>
        <w:rPr>
          <w:b/>
          <w:bCs/>
          <w:lang w:val="sr-Cyrl-CS"/>
        </w:rPr>
        <w:t>PEPA-BELI NARCIS DOO DIVČIBARE</w:t>
      </w: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jc w:val="center"/>
        <w:rPr>
          <w:lang w:val="sr-Cyrl-CS"/>
        </w:rPr>
      </w:pPr>
      <w:r>
        <w:rPr>
          <w:lang w:val="sr-Cyrl-CS"/>
        </w:rPr>
        <w:t xml:space="preserve">Матични број: </w:t>
      </w:r>
      <w:r>
        <w:rPr>
          <w:lang w:val="ru-RU"/>
        </w:rPr>
        <w:t>20150971</w:t>
      </w: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jc w:val="center"/>
        <w:rPr>
          <w:lang w:val="sr-Cyrl-CS"/>
        </w:rPr>
      </w:pPr>
      <w:r>
        <w:rPr>
          <w:lang w:val="sr-Cyrl-CS"/>
        </w:rPr>
        <w:t xml:space="preserve">Број лиценце: </w:t>
      </w:r>
      <w:r>
        <w:rPr>
          <w:lang w:val="ru-RU"/>
        </w:rPr>
        <w:t>ОТП 459/2010</w:t>
      </w: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ind w:firstLine="300"/>
        <w:jc w:val="both"/>
        <w:rPr>
          <w:lang w:val="sr-Cyrl-CS"/>
        </w:rPr>
      </w:pPr>
      <w:r>
        <w:rPr>
          <w:lang w:val="sr-Cyrl-CS"/>
        </w:rPr>
        <w:t>која се односи на регистрацију промене/а и то:</w:t>
      </w:r>
    </w:p>
    <w:p w:rsidR="00EA0B4E" w:rsidRDefault="00EA0B4E" w:rsidP="00EA0B4E">
      <w:pPr>
        <w:numPr>
          <w:ilvl w:val="0"/>
          <w:numId w:val="3"/>
        </w:numPr>
        <w:jc w:val="both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>полисе осигурања</w:t>
      </w:r>
      <w:r>
        <w:rPr>
          <w:b/>
          <w:bCs/>
          <w:sz w:val="22"/>
          <w:szCs w:val="22"/>
          <w:lang w:val="sr-Cyrl-CS"/>
        </w:rPr>
        <w:t>,</w:t>
      </w:r>
    </w:p>
    <w:p w:rsidR="00EA0B4E" w:rsidRDefault="00EA0B4E" w:rsidP="00EA0B4E">
      <w:pPr>
        <w:ind w:left="1020"/>
        <w:jc w:val="both"/>
        <w:rPr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sr-Cyrl-CS"/>
        </w:rPr>
        <w:t xml:space="preserve"> </w:t>
      </w:r>
    </w:p>
    <w:p w:rsidR="00EA0B4E" w:rsidRDefault="00EA0B4E" w:rsidP="00EA0B4E">
      <w:pPr>
        <w:ind w:left="10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јер је утврђено да нису испуњени услови из члана 14. став 1. тачка </w:t>
      </w:r>
      <w:r>
        <w:rPr>
          <w:sz w:val="22"/>
          <w:szCs w:val="22"/>
          <w:lang w:val="sr-Latn-CS"/>
        </w:rPr>
        <w:t>10</w:t>
      </w:r>
      <w:r>
        <w:rPr>
          <w:sz w:val="22"/>
          <w:szCs w:val="22"/>
          <w:lang w:val="sr-Cyrl-CS"/>
        </w:rPr>
        <w:t>.Закона о поступку регистрације у Агенцији за привредне регистре.</w:t>
      </w:r>
    </w:p>
    <w:p w:rsidR="00EA0B4E" w:rsidRDefault="00EA0B4E" w:rsidP="00EA0B4E">
      <w:pPr>
        <w:ind w:left="1020"/>
        <w:jc w:val="both"/>
        <w:rPr>
          <w:sz w:val="22"/>
          <w:szCs w:val="22"/>
          <w:lang w:val="sr-Latn-CS"/>
        </w:rPr>
      </w:pPr>
    </w:p>
    <w:p w:rsidR="00EA0B4E" w:rsidRDefault="00EA0B4E" w:rsidP="00EA0B4E">
      <w:pPr>
        <w:jc w:val="center"/>
        <w:rPr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 xml:space="preserve">    О б р а з л о ж е њ е </w:t>
      </w:r>
    </w:p>
    <w:p w:rsidR="00EA0B4E" w:rsidRDefault="00EA0B4E" w:rsidP="00EA0B4E">
      <w:pPr>
        <w:ind w:firstLine="200"/>
        <w:jc w:val="both"/>
        <w:rPr>
          <w:sz w:val="22"/>
          <w:szCs w:val="22"/>
          <w:lang w:val="sr-Cyrl-CS"/>
        </w:rPr>
      </w:pPr>
    </w:p>
    <w:p w:rsidR="00EA0B4E" w:rsidRDefault="00EA0B4E" w:rsidP="00EA0B4E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 xml:space="preserve">    Подносилац захтева поднео је дана 14.06.2012 године захтев број БТ </w:t>
      </w:r>
      <w:r>
        <w:rPr>
          <w:sz w:val="22"/>
          <w:szCs w:val="22"/>
          <w:lang w:val="sr-Latn-CS"/>
        </w:rPr>
        <w:t>733</w:t>
      </w:r>
      <w:r>
        <w:rPr>
          <w:sz w:val="22"/>
          <w:szCs w:val="22"/>
          <w:lang w:val="sr-Cyrl-CS"/>
        </w:rPr>
        <w:t>/2012, за промену – полисе осигурања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PEPA-BELI NARCIS DOO DIVČIBARE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 xml:space="preserve">и уз њега доставио документацију заведену у потврди о примљеном захтеву БТ </w:t>
      </w:r>
      <w:r>
        <w:rPr>
          <w:sz w:val="22"/>
          <w:szCs w:val="22"/>
          <w:lang w:val="sr-Latn-CS"/>
        </w:rPr>
        <w:t>733</w:t>
      </w:r>
      <w:r>
        <w:rPr>
          <w:sz w:val="22"/>
          <w:szCs w:val="22"/>
          <w:lang w:val="sr-Cyrl-CS"/>
        </w:rPr>
        <w:t>/2012.</w:t>
      </w:r>
    </w:p>
    <w:p w:rsidR="00EA0B4E" w:rsidRDefault="00EA0B4E" w:rsidP="00EA0B4E">
      <w:pPr>
        <w:jc w:val="both"/>
        <w:rPr>
          <w:sz w:val="22"/>
          <w:szCs w:val="22"/>
          <w:lang w:val="sr-Cyrl-CS"/>
        </w:rPr>
      </w:pPr>
    </w:p>
    <w:p w:rsidR="00EA0B4E" w:rsidRDefault="00EA0B4E" w:rsidP="00EA0B4E">
      <w:pPr>
        <w:pStyle w:val="Defaul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  Провeравајући испуњеност услова за регистрацију промене података, прописаних одредбом члана 14. став 1. тачка </w:t>
      </w:r>
      <w:r>
        <w:rPr>
          <w:sz w:val="22"/>
          <w:szCs w:val="22"/>
          <w:lang w:val="sr-Latn-CS"/>
        </w:rPr>
        <w:t>10</w:t>
      </w:r>
      <w:r>
        <w:rPr>
          <w:sz w:val="22"/>
          <w:szCs w:val="22"/>
          <w:lang w:val="sr-Cyrl-CS"/>
        </w:rPr>
        <w:t>. Закона о поступку регистрације у Агенцији за привредне регистре</w:t>
      </w:r>
      <w:r>
        <w:rPr>
          <w:sz w:val="22"/>
          <w:szCs w:val="22"/>
          <w:lang w:val="ru-RU"/>
        </w:rPr>
        <w:t>:</w:t>
      </w:r>
    </w:p>
    <w:p w:rsidR="00EA0B4E" w:rsidRDefault="00EA0B4E" w:rsidP="00EA0B4E">
      <w:pPr>
        <w:pStyle w:val="Default"/>
        <w:jc w:val="both"/>
        <w:rPr>
          <w:sz w:val="22"/>
          <w:szCs w:val="22"/>
          <w:lang w:val="sr-Cyrl-CS"/>
        </w:rPr>
      </w:pPr>
    </w:p>
    <w:p w:rsidR="00EA0B4E" w:rsidRDefault="00EA0B4E" w:rsidP="00EA0B4E">
      <w:pPr>
        <w:pStyle w:val="NoSpacing"/>
        <w:ind w:firstLine="360"/>
        <w:rPr>
          <w:lang w:val="sr-Cyrl-CS"/>
        </w:rPr>
      </w:pPr>
      <w:r>
        <w:rPr>
          <w:lang w:val="ru-RU"/>
        </w:rPr>
        <w:t>Одредбом члана 14. став 1. тачка 10) Закона о поступку регистрације у Агенцији за привредне регистре (Службени гласник РС 99/2011) прописано је да по пријему пријаве регистратор проверава да ли је уз пријаву приложен доказ о уплати накнаде за вођење поступка регистрације.</w:t>
      </w:r>
    </w:p>
    <w:p w:rsidR="00EA0B4E" w:rsidRDefault="00EA0B4E" w:rsidP="00EA0B4E">
      <w:pPr>
        <w:pStyle w:val="Default"/>
        <w:jc w:val="both"/>
        <w:rPr>
          <w:rFonts w:cs="Arial"/>
          <w:sz w:val="22"/>
          <w:szCs w:val="22"/>
          <w:lang w:val="sr-Cyrl-CS"/>
        </w:rPr>
      </w:pPr>
    </w:p>
    <w:p w:rsidR="00EA0B4E" w:rsidRDefault="00EA0B4E" w:rsidP="00EA0B4E">
      <w:pPr>
        <w:pStyle w:val="NoSpacing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lastRenderedPageBreak/>
        <w:t xml:space="preserve">    </w:t>
      </w:r>
    </w:p>
    <w:p w:rsidR="00EA0B4E" w:rsidRDefault="00EA0B4E" w:rsidP="00EA0B4E">
      <w:pPr>
        <w:pStyle w:val="NoSpacing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</w:t>
      </w:r>
      <w:r>
        <w:rPr>
          <w:sz w:val="22"/>
          <w:szCs w:val="22"/>
          <w:lang w:val="sr-Latn-CS"/>
        </w:rPr>
        <w:t>У</w:t>
      </w:r>
      <w:r>
        <w:rPr>
          <w:sz w:val="22"/>
          <w:szCs w:val="22"/>
          <w:lang w:val="sr-Cyrl-CS"/>
        </w:rPr>
        <w:t>видом у поднету документацију утврђено је да није достављен доказ о уплати накнаде од 1.</w:t>
      </w:r>
      <w:r>
        <w:rPr>
          <w:sz w:val="22"/>
          <w:szCs w:val="22"/>
          <w:lang w:val="ru-RU"/>
        </w:rPr>
        <w:t>000</w:t>
      </w:r>
      <w:r>
        <w:rPr>
          <w:sz w:val="22"/>
          <w:szCs w:val="22"/>
          <w:lang w:val="sr-Cyrl-CS"/>
        </w:rPr>
        <w:t xml:space="preserve">,00 динара како је предвиђено чланом 16. став 1. тачка 2. </w:t>
      </w:r>
      <w:r>
        <w:rPr>
          <w:sz w:val="22"/>
          <w:szCs w:val="22"/>
          <w:lang w:val="sr-Cyrl-CS"/>
        </w:rPr>
        <w:br/>
        <w:t>Одлуке о накнадама за послове регистрације и друге услуге које пружа Агенција за привредне регистре за регистрацију једног податка о туристичкој агенцији у Регистру туризма.</w:t>
      </w:r>
    </w:p>
    <w:p w:rsidR="00EA0B4E" w:rsidRDefault="00EA0B4E" w:rsidP="00EA0B4E">
      <w:pPr>
        <w:pStyle w:val="NoSpacing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Имајући и виду наведено, а у складу са одредбом члана 17. став 2. Закона о поступку регистрације у Агенцији за привредне регистре</w:t>
      </w:r>
      <w:r>
        <w:rPr>
          <w:lang w:val="sr-Cyrl-CS"/>
        </w:rPr>
        <w:t xml:space="preserve">, </w:t>
      </w:r>
      <w:r>
        <w:rPr>
          <w:sz w:val="22"/>
          <w:szCs w:val="22"/>
          <w:lang w:val="sr-Cyrl-CS"/>
        </w:rPr>
        <w:t xml:space="preserve">Регистратор туризма је донео одлуку као у изреци овог решења.  </w:t>
      </w:r>
    </w:p>
    <w:p w:rsidR="00EA0B4E" w:rsidRDefault="00EA0B4E" w:rsidP="00EA0B4E">
      <w:pPr>
        <w:ind w:firstLine="708"/>
        <w:jc w:val="both"/>
        <w:rPr>
          <w:lang w:val="sr-Cyrl-CS"/>
        </w:rPr>
      </w:pPr>
    </w:p>
    <w:p w:rsidR="00EA0B4E" w:rsidRDefault="00EA0B4E" w:rsidP="00EA0B4E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Ако подносилац регистрационе пријаве, а у складу са одредбом члана 17. став 3. Закона о поступку регистрације у Агенцији за привредне регистре, у року од 30 дана од дана објављивања овог решења на интернет страни Агенције достави:</w:t>
      </w:r>
    </w:p>
    <w:p w:rsidR="00EA0B4E" w:rsidRDefault="00EA0B4E" w:rsidP="00EA0B4E">
      <w:pPr>
        <w:ind w:firstLine="708"/>
        <w:jc w:val="both"/>
        <w:rPr>
          <w:sz w:val="22"/>
          <w:szCs w:val="22"/>
          <w:lang w:val="sr-Cyrl-CS"/>
        </w:rPr>
      </w:pPr>
    </w:p>
    <w:p w:rsidR="00EA0B4E" w:rsidRDefault="00EA0B4E" w:rsidP="00EA0B4E">
      <w:pPr>
        <w:numPr>
          <w:ilvl w:val="0"/>
          <w:numId w:val="4"/>
        </w:numPr>
        <w:ind w:right="4"/>
        <w:jc w:val="both"/>
        <w:rPr>
          <w:b/>
          <w:color w:val="000000"/>
          <w:sz w:val="22"/>
          <w:szCs w:val="22"/>
          <w:lang w:val="sr-Cyrl-CS"/>
        </w:rPr>
      </w:pPr>
      <w:r>
        <w:rPr>
          <w:b/>
          <w:lang w:val="sr-Cyrl-CS"/>
        </w:rPr>
        <w:t>регистрациону пријаву за регистрацију података о чијој регистрацији је одлучено решењем</w:t>
      </w:r>
    </w:p>
    <w:p w:rsidR="00EA0B4E" w:rsidRDefault="00EA0B4E" w:rsidP="00EA0B4E">
      <w:pPr>
        <w:numPr>
          <w:ilvl w:val="0"/>
          <w:numId w:val="4"/>
        </w:numPr>
        <w:ind w:right="4"/>
        <w:jc w:val="both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sr-Cyrl-CS"/>
        </w:rPr>
        <w:t xml:space="preserve">доказ о уплати накнаде у износу од </w:t>
      </w:r>
      <w:r>
        <w:rPr>
          <w:b/>
          <w:color w:val="000000"/>
          <w:sz w:val="22"/>
          <w:szCs w:val="22"/>
          <w:lang w:val="ru-RU"/>
        </w:rPr>
        <w:t>1.000</w:t>
      </w:r>
      <w:r>
        <w:rPr>
          <w:b/>
          <w:color w:val="000000"/>
          <w:sz w:val="22"/>
          <w:szCs w:val="22"/>
          <w:lang w:val="sr-Cyrl-CS"/>
        </w:rPr>
        <w:t xml:space="preserve">,00 динара </w:t>
      </w:r>
      <w:r>
        <w:rPr>
          <w:b/>
          <w:sz w:val="22"/>
          <w:szCs w:val="22"/>
          <w:lang w:val="sr-Cyrl-CS"/>
        </w:rPr>
        <w:t>за регистрацију једног податка о туристичкој агенцији у Регистру туризма</w:t>
      </w:r>
      <w:r>
        <w:rPr>
          <w:b/>
          <w:color w:val="000000"/>
          <w:sz w:val="22"/>
          <w:szCs w:val="22"/>
          <w:lang w:val="sr-Cyrl-CS"/>
        </w:rPr>
        <w:t xml:space="preserve"> , сходно одредби члана 16. став 1. тачка 2. </w:t>
      </w:r>
      <w:r>
        <w:rPr>
          <w:b/>
          <w:sz w:val="22"/>
          <w:szCs w:val="22"/>
          <w:lang w:val="sr-Cyrl-CS"/>
        </w:rPr>
        <w:t>одлуке о накнадама за послове регистрације и друге услуге које пружа Агенција за привредне регистре( „Службени глсник РС“ бр. 99/11)</w:t>
      </w:r>
      <w:r>
        <w:rPr>
          <w:b/>
          <w:color w:val="000000"/>
          <w:sz w:val="22"/>
          <w:szCs w:val="22"/>
          <w:lang w:val="ru-RU"/>
        </w:rPr>
        <w:t>,</w:t>
      </w:r>
    </w:p>
    <w:p w:rsidR="00EA0B4E" w:rsidRDefault="00EA0B4E" w:rsidP="00EA0B4E">
      <w:pPr>
        <w:numPr>
          <w:ilvl w:val="0"/>
          <w:numId w:val="4"/>
        </w:numPr>
        <w:ind w:right="4"/>
        <w:jc w:val="both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 xml:space="preserve">плати половину од износа која </w:t>
      </w:r>
      <w:r>
        <w:rPr>
          <w:b/>
          <w:lang w:val="sr-Cyrl-CS"/>
        </w:rPr>
        <w:t>прописане накнаде за регистрацију која је предмет пријаве (500, 00 дин)</w:t>
      </w:r>
    </w:p>
    <w:p w:rsidR="00EA0B4E" w:rsidRDefault="00EA0B4E" w:rsidP="00EA0B4E">
      <w:pPr>
        <w:pStyle w:val="1tekst"/>
        <w:ind w:left="1640" w:right="0" w:firstLine="0"/>
        <w:rPr>
          <w:sz w:val="22"/>
          <w:szCs w:val="22"/>
          <w:lang w:val="sr-Cyrl-CS"/>
        </w:rPr>
      </w:pPr>
    </w:p>
    <w:p w:rsidR="00EA0B4E" w:rsidRDefault="00EA0B4E" w:rsidP="00EA0B4E">
      <w:pPr>
        <w:pStyle w:val="NoSpacing"/>
        <w:jc w:val="both"/>
        <w:rPr>
          <w:rFonts w:cs="Arial"/>
          <w:b/>
          <w:sz w:val="22"/>
          <w:szCs w:val="22"/>
          <w:lang w:val="sr-Cyrl-CS"/>
        </w:rPr>
      </w:pPr>
    </w:p>
    <w:p w:rsidR="00EA0B4E" w:rsidRDefault="00EA0B4E" w:rsidP="00EA0B4E">
      <w:pPr>
        <w:pStyle w:val="NoSpacing"/>
        <w:jc w:val="both"/>
        <w:rPr>
          <w:lang w:val="sr-Cyrl-CS"/>
        </w:rPr>
      </w:pPr>
    </w:p>
    <w:p w:rsidR="00EA0B4E" w:rsidRDefault="00EA0B4E" w:rsidP="00EA0B4E">
      <w:pPr>
        <w:tabs>
          <w:tab w:val="left" w:pos="1152"/>
        </w:tabs>
        <w:adjustRightInd w:val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задржава право приоритета одлучивања засновано подношењем пријаве одбачене овим решењем. </w:t>
      </w:r>
    </w:p>
    <w:p w:rsidR="00EA0B4E" w:rsidRDefault="00EA0B4E" w:rsidP="00EA0B4E">
      <w:pPr>
        <w:rPr>
          <w:lang w:val="sr-Cyrl-CS"/>
        </w:rPr>
      </w:pPr>
    </w:p>
    <w:p w:rsidR="00EA0B4E" w:rsidRDefault="00EA0B4E" w:rsidP="00EA0B4E">
      <w:pPr>
        <w:ind w:firstLine="300"/>
        <w:jc w:val="both"/>
        <w:rPr>
          <w:lang w:val="ru-RU"/>
        </w:rPr>
      </w:pPr>
      <w:r>
        <w:rPr>
          <w:lang w:val="sr-Cyrl-CS"/>
        </w:rPr>
        <w:t>С обзиром на наведено, а у складу са одредбом члана 17. став 1. Закона о поступку регистрације у Агенцији за привредне регистре, Регистратор је одлучио као у диспозитиву.</w:t>
      </w: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rPr>
          <w:lang w:val="ru-RU"/>
        </w:rPr>
      </w:pPr>
    </w:p>
    <w:p w:rsidR="00EA0B4E" w:rsidRDefault="00EA0B4E" w:rsidP="00EA0B4E">
      <w:pPr>
        <w:ind w:firstLine="300"/>
        <w:jc w:val="both"/>
        <w:rPr>
          <w:lang w:val="ru-RU"/>
        </w:rPr>
      </w:pPr>
      <w:r>
        <w:rPr>
          <w:lang w:val="sr-Cyrl-CS"/>
        </w:rPr>
        <w:t>Висина накнаде за вођење поступка регистрације утврђена је Одлуком о накнадама за послове регистрације и друге услуге које пружа Агенција за привредне регистре („Сл. гласник РС“, бр. 5/2012).</w:t>
      </w:r>
    </w:p>
    <w:p w:rsidR="00EA0B4E" w:rsidRDefault="00EA0B4E" w:rsidP="00EA0B4E">
      <w:pPr>
        <w:rPr>
          <w:lang w:val="ru-RU"/>
        </w:rPr>
      </w:pPr>
    </w:p>
    <w:tbl>
      <w:tblPr>
        <w:tblW w:w="5000" w:type="pct"/>
        <w:tblCellSpacing w:w="15" w:type="dxa"/>
        <w:tblInd w:w="-13" w:type="dxa"/>
        <w:tblLook w:val="00A0"/>
      </w:tblPr>
      <w:tblGrid>
        <w:gridCol w:w="6389"/>
        <w:gridCol w:w="4370"/>
      </w:tblGrid>
      <w:tr w:rsidR="00EA0B4E" w:rsidTr="00EA0B4E">
        <w:trPr>
          <w:trHeight w:val="300"/>
          <w:tblCellSpacing w:w="15" w:type="dxa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B4E" w:rsidRDefault="00EA0B4E">
            <w:pPr>
              <w:rPr>
                <w:lang w:val="sr-Cyrl-CS"/>
              </w:rPr>
            </w:pPr>
            <w:r>
              <w:rPr>
                <w:lang w:val="sr-Cyrl-CS"/>
              </w:rPr>
              <w:t>УПУТСТВО О ПРАВНОМ СРЕДСТВУ</w:t>
            </w:r>
            <w:r>
              <w:rPr>
                <w:lang w:val="sr-Cyrl-CS"/>
              </w:rPr>
              <w:br/>
              <w:t>Против овог решења може се изјавити жалба министру надлежном за за послове туризма, у року од 30 дана од дана објављивања на интернет страни Агенције за привредне регистре, а преко Агенције.</w:t>
            </w:r>
          </w:p>
          <w:p w:rsidR="00EA0B4E" w:rsidRDefault="00EA0B4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B4E" w:rsidRDefault="00EA0B4E">
            <w:pPr>
              <w:jc w:val="center"/>
            </w:pPr>
            <w:r>
              <w:rPr>
                <w:lang w:val="sr-Cyrl-CS"/>
              </w:rPr>
              <w:t>РЕГИСТРАТОР</w:t>
            </w:r>
            <w:r>
              <w:rPr>
                <w:lang w:val="sr-Cyrl-CS"/>
              </w:rPr>
              <w:br/>
              <w:t>__________________</w:t>
            </w:r>
            <w:r>
              <w:rPr>
                <w:lang w:val="sr-Cyrl-CS"/>
              </w:rPr>
              <w:br/>
            </w:r>
            <w:r>
              <w:rPr>
                <w:lang w:val="sr-Cyrl-CS"/>
              </w:rPr>
              <w:br/>
              <w:t>Миладин Маглов</w:t>
            </w:r>
          </w:p>
        </w:tc>
      </w:tr>
    </w:tbl>
    <w:p w:rsidR="00EA0B4E" w:rsidRDefault="00EA0B4E" w:rsidP="00EA0B4E"/>
    <w:p w:rsidR="006070C3" w:rsidRPr="00EA0B4E" w:rsidRDefault="006070C3" w:rsidP="00EA0B4E"/>
    <w:sectPr w:rsidR="006070C3" w:rsidRPr="00EA0B4E" w:rsidSect="002437BD">
      <w:pgSz w:w="12240" w:h="15840"/>
      <w:pgMar w:top="360" w:right="72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2BBC"/>
    <w:multiLevelType w:val="hybridMultilevel"/>
    <w:tmpl w:val="0EAE7C1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E4B8E"/>
    <w:multiLevelType w:val="hybridMultilevel"/>
    <w:tmpl w:val="0F741A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6C1"/>
    <w:rsid w:val="004D0ECF"/>
    <w:rsid w:val="006070C3"/>
    <w:rsid w:val="00693D76"/>
    <w:rsid w:val="007775CB"/>
    <w:rsid w:val="00A146C1"/>
    <w:rsid w:val="00A82635"/>
    <w:rsid w:val="00EA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4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1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C1"/>
    <w:rPr>
      <w:rFonts w:ascii="Tahoma" w:eastAsia="Times New Roman" w:hAnsi="Tahoma" w:cs="Tahoma"/>
      <w:sz w:val="16"/>
      <w:szCs w:val="16"/>
    </w:rPr>
  </w:style>
  <w:style w:type="paragraph" w:customStyle="1" w:styleId="1tekst">
    <w:name w:val="1tekst"/>
    <w:basedOn w:val="Normal"/>
    <w:rsid w:val="004D0ECF"/>
    <w:pPr>
      <w:ind w:left="375" w:right="375" w:firstLine="2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jjovasevic</dc:creator>
  <cp:keywords/>
  <dc:description/>
  <cp:lastModifiedBy>jjovasevic</cp:lastModifiedBy>
  <cp:revision>6</cp:revision>
  <dcterms:created xsi:type="dcterms:W3CDTF">2012-06-18T14:10:00Z</dcterms:created>
  <dcterms:modified xsi:type="dcterms:W3CDTF">2012-06-19T12:23:00Z</dcterms:modified>
</cp:coreProperties>
</file>